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30" w:rsidRPr="009A5B89" w:rsidRDefault="00016930" w:rsidP="00016930">
      <w:pPr>
        <w:pStyle w:val="HandoutHead"/>
      </w:pPr>
      <w:r w:rsidRPr="009A5B89">
        <w:t>Handout 7.1: Recommended Multimedia Resources</w:t>
      </w:r>
    </w:p>
    <w:p w:rsidR="00016930" w:rsidRPr="009A5B89" w:rsidRDefault="00016930" w:rsidP="00016930"/>
    <w:p w:rsidR="00016930" w:rsidRDefault="00016930" w:rsidP="00016930">
      <w:pPr>
        <w:pStyle w:val="Heading3"/>
      </w:pPr>
      <w:r w:rsidRPr="009A5B89">
        <w:t>For more information</w:t>
      </w:r>
      <w:r>
        <w:t>:</w:t>
      </w:r>
    </w:p>
    <w:p w:rsidR="00016930" w:rsidRDefault="00016930" w:rsidP="00016930">
      <w:pPr>
        <w:pStyle w:val="bullet"/>
        <w:tabs>
          <w:tab w:val="clear" w:pos="360"/>
        </w:tabs>
        <w:ind w:hanging="360"/>
      </w:pPr>
      <w:r>
        <w:t xml:space="preserve">The </w:t>
      </w:r>
      <w:r w:rsidRPr="009A5B89">
        <w:t xml:space="preserve">Guttmacher Institute’s </w:t>
      </w:r>
      <w:r>
        <w:t xml:space="preserve">fact sheet </w:t>
      </w:r>
      <w:r w:rsidRPr="009A5B89">
        <w:t xml:space="preserve">“Adolescent Sexual and Reproductive Health in the United States” </w:t>
      </w:r>
      <w:r>
        <w:t xml:space="preserve">offers </w:t>
      </w:r>
      <w:r w:rsidRPr="009A5B89">
        <w:t>the most current information on the sexual and reproductive health of teens and young adults in the USA</w:t>
      </w:r>
      <w:r>
        <w:t>.</w:t>
      </w:r>
      <w:r w:rsidRPr="009A5B89">
        <w:t xml:space="preserve"> </w:t>
      </w:r>
      <w:hyperlink r:id="rId5" w:history="1">
        <w:r w:rsidRPr="009A5B89">
          <w:rPr>
            <w:rStyle w:val="Hyperlink"/>
          </w:rPr>
          <w:t>https://www.guttmacher.org/fact-sheet/american-teens-sexual-and-reproductive-health</w:t>
        </w:r>
      </w:hyperlink>
    </w:p>
    <w:p w:rsidR="00016930" w:rsidRDefault="00016930" w:rsidP="00016930">
      <w:pPr>
        <w:pStyle w:val="bullet"/>
        <w:tabs>
          <w:tab w:val="clear" w:pos="360"/>
        </w:tabs>
        <w:ind w:hanging="360"/>
      </w:pPr>
      <w:r w:rsidRPr="009A5B89">
        <w:t xml:space="preserve">“Talking to Your Teen </w:t>
      </w:r>
      <w:r>
        <w:t>a</w:t>
      </w:r>
      <w:r w:rsidRPr="009A5B89">
        <w:t>bout Sexual Health</w:t>
      </w:r>
      <w:r>
        <w:t>,</w:t>
      </w:r>
      <w:r w:rsidRPr="009A5B89">
        <w:t xml:space="preserve">” </w:t>
      </w:r>
      <w:r>
        <w:t xml:space="preserve">a pamphlet published by </w:t>
      </w:r>
      <w:r w:rsidRPr="009A5B89">
        <w:t>Alberta (Canada) Health Services</w:t>
      </w:r>
      <w:r>
        <w:t>.</w:t>
      </w:r>
      <w:r w:rsidRPr="009A5B89">
        <w:t xml:space="preserve"> The “Be an </w:t>
      </w:r>
      <w:proofErr w:type="spellStart"/>
      <w:r w:rsidRPr="009A5B89">
        <w:t>Askable</w:t>
      </w:r>
      <w:proofErr w:type="spellEnd"/>
      <w:r w:rsidRPr="009A5B89">
        <w:t xml:space="preserve"> Adult</w:t>
      </w:r>
      <w:r>
        <w:t>” and “</w:t>
      </w:r>
      <w:r w:rsidRPr="009A5B89">
        <w:t>Tips &amp; Tricks”</w:t>
      </w:r>
      <w:r>
        <w:t xml:space="preserve"> sections</w:t>
      </w:r>
      <w:r w:rsidRPr="009A5B89">
        <w:t xml:space="preserve"> (pages 7</w:t>
      </w:r>
      <w:r>
        <w:t>–9</w:t>
      </w:r>
      <w:r w:rsidRPr="009A5B89">
        <w:t xml:space="preserve">) offer general guidelines for parents and caregivers to create an atmosphere that supports healthy sexual decision making. </w:t>
      </w:r>
      <w:hyperlink r:id="rId6" w:history="1">
        <w:r w:rsidRPr="009A5B89">
          <w:rPr>
            <w:rStyle w:val="Hyperlink"/>
          </w:rPr>
          <w:t>https://teachingsexualhealth.ca/app/uploads/sites/3/AHS4586_Teen_Workbook_2018Dec4.pdf</w:t>
        </w:r>
      </w:hyperlink>
      <w:r w:rsidRPr="009007AF">
        <w:t xml:space="preserve"> (PDF)</w:t>
      </w:r>
    </w:p>
    <w:p w:rsidR="00016930" w:rsidRPr="009A5B89" w:rsidRDefault="00016930" w:rsidP="00016930">
      <w:pPr>
        <w:pStyle w:val="bullet"/>
        <w:tabs>
          <w:tab w:val="clear" w:pos="360"/>
        </w:tabs>
        <w:ind w:hanging="360"/>
      </w:pPr>
      <w:r w:rsidRPr="009A5B89">
        <w:t xml:space="preserve">“Dear Daughter: I Hope You Have Awesome Sex,” a letter from </w:t>
      </w:r>
      <w:proofErr w:type="spellStart"/>
      <w:r w:rsidRPr="009A5B89">
        <w:t>Ferrett</w:t>
      </w:r>
      <w:proofErr w:type="spellEnd"/>
      <w:r w:rsidRPr="009A5B89">
        <w:t xml:space="preserve"> Steinmetz to his daughter, encouraging her to own her sexuality, on</w:t>
      </w:r>
      <w:r>
        <w:t xml:space="preserve"> the website of</w:t>
      </w:r>
      <w:r w:rsidRPr="009A5B89">
        <w:t xml:space="preserve"> </w:t>
      </w:r>
      <w:r w:rsidRPr="009007AF">
        <w:t>The Good Men Project</w:t>
      </w:r>
      <w:r>
        <w:t>.</w:t>
      </w:r>
      <w:r w:rsidRPr="009A5B89">
        <w:t xml:space="preserve"> </w:t>
      </w:r>
      <w:hyperlink r:id="rId7" w:history="1">
        <w:r w:rsidRPr="009A5B89">
          <w:rPr>
            <w:rStyle w:val="Hyperlink"/>
          </w:rPr>
          <w:t>http://goodmenproject.com/ethics-values/brand-dear-daughter-i-hope-you-have-awesome-sex/</w:t>
        </w:r>
      </w:hyperlink>
    </w:p>
    <w:p w:rsidR="00016930" w:rsidRDefault="00016930" w:rsidP="00016930">
      <w:pPr>
        <w:pStyle w:val="bullet"/>
        <w:tabs>
          <w:tab w:val="clear" w:pos="360"/>
        </w:tabs>
        <w:ind w:hanging="360"/>
      </w:pPr>
      <w:r w:rsidRPr="00294541">
        <w:t>“T</w:t>
      </w:r>
      <w:r w:rsidRPr="009A5B89">
        <w:t>eenage Brains,” an article by David Dobbs</w:t>
      </w:r>
      <w:r>
        <w:t xml:space="preserve"> in the October 2011 issue of </w:t>
      </w:r>
      <w:r>
        <w:rPr>
          <w:i/>
          <w:iCs/>
        </w:rPr>
        <w:t>National Geographic,</w:t>
      </w:r>
      <w:r w:rsidRPr="009A5B89">
        <w:t xml:space="preserve"> exploring the research on </w:t>
      </w:r>
      <w:r>
        <w:t xml:space="preserve">brain science and </w:t>
      </w:r>
      <w:r w:rsidRPr="009A5B89">
        <w:t>adolescent decision</w:t>
      </w:r>
      <w:r>
        <w:t xml:space="preserve"> </w:t>
      </w:r>
      <w:r w:rsidRPr="009A5B89">
        <w:t xml:space="preserve">making and </w:t>
      </w:r>
      <w:r>
        <w:t xml:space="preserve">relationships with </w:t>
      </w:r>
      <w:r w:rsidRPr="009A5B89">
        <w:t>peers</w:t>
      </w:r>
      <w:r>
        <w:t xml:space="preserve">. </w:t>
      </w:r>
      <w:hyperlink r:id="rId8" w:history="1">
        <w:r w:rsidRPr="007F4042">
          <w:rPr>
            <w:rStyle w:val="Hyperlink"/>
          </w:rPr>
          <w:t>https://www.nationalgeographic.com/magazine/2011/10/beautiful-brains/</w:t>
        </w:r>
      </w:hyperlink>
    </w:p>
    <w:p w:rsidR="00016930" w:rsidRDefault="00016930" w:rsidP="00016930">
      <w:pPr>
        <w:pStyle w:val="bullet"/>
        <w:tabs>
          <w:tab w:val="clear" w:pos="360"/>
        </w:tabs>
        <w:ind w:hanging="360"/>
      </w:pPr>
      <w:r w:rsidRPr="009A5B89">
        <w:t>“The Mysterious Workings of the Adolescent Brain,” a TED Talk by cognitive neuroscientist Sarah-Jayne Blakemore about the development of the teenage brain</w:t>
      </w:r>
      <w:r>
        <w:t>.</w:t>
      </w:r>
      <w:r w:rsidRPr="009A5B89">
        <w:t xml:space="preserve"> </w:t>
      </w:r>
      <w:hyperlink r:id="rId9" w:history="1">
        <w:r w:rsidRPr="009A5B89">
          <w:rPr>
            <w:rStyle w:val="Hyperlink"/>
          </w:rPr>
          <w:t>http://www.ted.com/talks/sarah_jayne_blakemore_the_mysterious_workings_of_the_adolescent_brain</w:t>
        </w:r>
      </w:hyperlink>
    </w:p>
    <w:p w:rsidR="00016930" w:rsidRDefault="00016930" w:rsidP="00016930">
      <w:pPr>
        <w:pStyle w:val="bullet"/>
        <w:tabs>
          <w:tab w:val="clear" w:pos="360"/>
        </w:tabs>
        <w:ind w:hanging="360"/>
      </w:pPr>
      <w:r>
        <w:t>“</w:t>
      </w:r>
      <w:r w:rsidRPr="009007AF">
        <w:t>Teen Brain: Behavior, Problem Solving, and Decision Making,</w:t>
      </w:r>
      <w:r>
        <w:t>” in the Facts for Families guide</w:t>
      </w:r>
      <w:r w:rsidRPr="009A5B89">
        <w:t xml:space="preserve"> on the website of the American Academy of Child and Adolescent Psychiatry</w:t>
      </w:r>
      <w:r>
        <w:t>.</w:t>
      </w:r>
      <w:r w:rsidRPr="009A5B89">
        <w:t xml:space="preserve"> </w:t>
      </w:r>
      <w:hyperlink r:id="rId10" w:history="1">
        <w:r w:rsidRPr="009A5B89">
          <w:rPr>
            <w:rStyle w:val="Hyperlink"/>
          </w:rPr>
          <w:t>https://www.aacap.org/aacap/families_and_youth/facts_for_families/FFF-Guide/The-Teen-Brain-Behavior-Problem-Solving-and-Decision-Making-095.aspx</w:t>
        </w:r>
      </w:hyperlink>
    </w:p>
    <w:p w:rsidR="00016930" w:rsidRDefault="00016930" w:rsidP="00016930"/>
    <w:p w:rsidR="00016930" w:rsidRDefault="00016930" w:rsidP="00016930">
      <w:pPr>
        <w:pStyle w:val="Heading3"/>
      </w:pPr>
      <w:r>
        <w:t>Today’s video:</w:t>
      </w:r>
    </w:p>
    <w:p w:rsidR="00016930" w:rsidRDefault="00016930" w:rsidP="00016930">
      <w:pPr>
        <w:pStyle w:val="bullet"/>
        <w:tabs>
          <w:tab w:val="clear" w:pos="360"/>
        </w:tabs>
        <w:ind w:hanging="360"/>
      </w:pPr>
      <w:r w:rsidRPr="00CC6E81">
        <w:t xml:space="preserve">Al </w:t>
      </w:r>
      <w:proofErr w:type="spellStart"/>
      <w:r w:rsidRPr="00CC6E81">
        <w:t>Vernacchio’s</w:t>
      </w:r>
      <w:proofErr w:type="spellEnd"/>
      <w:r w:rsidRPr="00CC6E81">
        <w:t xml:space="preserve"> TED Talk,</w:t>
      </w:r>
      <w:r w:rsidRPr="009007AF">
        <w:t xml:space="preserve"> “Sex Needs a New Metaphor. Here’s One . . .”</w:t>
      </w:r>
      <w:r w:rsidRPr="00CC6E81">
        <w:t xml:space="preserve"> (8:17). </w:t>
      </w:r>
      <w:bookmarkStart w:id="0" w:name="_Hlk20760952"/>
      <w:r>
        <w:fldChar w:fldCharType="begin"/>
      </w:r>
      <w:r>
        <w:instrText xml:space="preserve"> HYPERLINK "https://www.ted.com/talks/al_vernacchio_sex_needs_a_new_metaphor_here_s_one" \l "t-136548" </w:instrText>
      </w:r>
      <w:r>
        <w:fldChar w:fldCharType="separate"/>
      </w:r>
      <w:r w:rsidRPr="00C26A1B">
        <w:rPr>
          <w:rStyle w:val="Hyperlink"/>
        </w:rPr>
        <w:t>https://www.ted.com/talks/al_vernacchio_sex_needs_a_new_metaphor_here_s_one#t-136548</w:t>
      </w:r>
      <w:bookmarkEnd w:id="0"/>
      <w:r>
        <w:fldChar w:fldCharType="end"/>
      </w:r>
    </w:p>
    <w:p w:rsidR="00DA5BC2" w:rsidRDefault="00DA5BC2" w:rsidP="00016930">
      <w:bookmarkStart w:id="1" w:name="_GoBack"/>
      <w:bookmarkEnd w:id="1"/>
    </w:p>
    <w:sectPr w:rsidR="00DA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A4973"/>
    <w:multiLevelType w:val="hybridMultilevel"/>
    <w:tmpl w:val="0BA4F650"/>
    <w:lvl w:ilvl="0" w:tplc="F62479E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6930"/>
    <w:rsid w:val="00016930"/>
    <w:rsid w:val="001676E3"/>
    <w:rsid w:val="006A6846"/>
    <w:rsid w:val="00D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98AD"/>
  <w15:chartTrackingRefBased/>
  <w15:docId w15:val="{56C87ED8-7B76-402B-81C6-4759055B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6930"/>
    <w:pPr>
      <w:spacing w:after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30"/>
    <w:pPr>
      <w:keepNext/>
      <w:keepLines/>
      <w:tabs>
        <w:tab w:val="right" w:pos="9000"/>
      </w:tabs>
      <w:outlineLvl w:val="2"/>
    </w:pPr>
    <w:rPr>
      <w:rFonts w:eastAsiaTheme="majorEastAsia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6930"/>
    <w:rPr>
      <w:rFonts w:ascii="Arial" w:eastAsiaTheme="majorEastAsia" w:hAnsi="Arial" w:cs="Times New Roman (Headings CS)"/>
      <w:b/>
      <w:sz w:val="24"/>
      <w:szCs w:val="24"/>
    </w:rPr>
  </w:style>
  <w:style w:type="paragraph" w:customStyle="1" w:styleId="bullet">
    <w:name w:val="bullet"/>
    <w:basedOn w:val="ListParagraph"/>
    <w:qFormat/>
    <w:rsid w:val="00016930"/>
    <w:pPr>
      <w:numPr>
        <w:numId w:val="1"/>
      </w:numPr>
      <w:tabs>
        <w:tab w:val="num" w:pos="360"/>
      </w:tabs>
      <w:ind w:firstLine="0"/>
      <w:contextualSpacing w:val="0"/>
    </w:pPr>
    <w:rPr>
      <w:rFonts w:eastAsia="MS Mincho" w:cs="Arial"/>
      <w:szCs w:val="24"/>
    </w:rPr>
  </w:style>
  <w:style w:type="paragraph" w:customStyle="1" w:styleId="HandoutHead">
    <w:name w:val="Handout Head"/>
    <w:basedOn w:val="Normal"/>
    <w:qFormat/>
    <w:rsid w:val="00016930"/>
    <w:rPr>
      <w:rFonts w:cs="Arial (Body CS)"/>
      <w:b/>
      <w:caps/>
      <w:sz w:val="32"/>
    </w:rPr>
  </w:style>
  <w:style w:type="character" w:styleId="Hyperlink">
    <w:name w:val="Hyperlink"/>
    <w:uiPriority w:val="99"/>
    <w:unhideWhenUsed/>
    <w:rsid w:val="000169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magazine/2011/10/beautiful-brai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dmenproject.com/ethics-values/brand-dear-daughter-i-hope-you-have-awesome-se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ingsexualhealth.ca/app/uploads/sites/3/AHS4586_Teen_Workbook_2018Dec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uttmacher.org/fact-sheet/american-teens-sexual-and-reproductive-health" TargetMode="External"/><Relationship Id="rId10" Type="http://schemas.openxmlformats.org/officeDocument/2006/relationships/hyperlink" Target="https://www.aacap.org/aacap/families_and_youth/facts_for_families/FFF-Guide/The-Teen-Brain-Behavior-Problem-Solving-and-Decision-Making-095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d.com/talks/sarah_jayne_blakemore_the_mysterious_workings_of_the_adolescent_b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Lawrence</dc:creator>
  <cp:keywords/>
  <dc:description/>
  <cp:lastModifiedBy>Susan Lawrence</cp:lastModifiedBy>
  <cp:revision>1</cp:revision>
  <dcterms:created xsi:type="dcterms:W3CDTF">2019-10-30T20:06:00Z</dcterms:created>
  <dcterms:modified xsi:type="dcterms:W3CDTF">2019-10-30T20:06:00Z</dcterms:modified>
</cp:coreProperties>
</file>