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7920" w14:textId="77777777" w:rsidR="005D35C1" w:rsidRPr="009A5B89" w:rsidRDefault="005D35C1" w:rsidP="005D35C1">
      <w:pPr>
        <w:pStyle w:val="HandoutHead"/>
      </w:pPr>
      <w:bookmarkStart w:id="0" w:name="_Hlk19016443"/>
      <w:bookmarkStart w:id="1" w:name="_Hlk19016421"/>
      <w:r w:rsidRPr="009A5B89">
        <w:t>Handout 5.2</w:t>
      </w:r>
      <w:bookmarkEnd w:id="0"/>
      <w:r w:rsidRPr="009A5B89">
        <w:t>: Recommended Multimedia Resources</w:t>
      </w:r>
      <w:bookmarkEnd w:id="1"/>
    </w:p>
    <w:p w14:paraId="1FC19BE4" w14:textId="77777777" w:rsidR="005D35C1" w:rsidRPr="009A5B89" w:rsidRDefault="005D35C1" w:rsidP="005D35C1"/>
    <w:p w14:paraId="61863672" w14:textId="77777777" w:rsidR="005D35C1" w:rsidRDefault="005D35C1" w:rsidP="005D35C1">
      <w:pPr>
        <w:pStyle w:val="Heading3"/>
      </w:pPr>
      <w:r w:rsidRPr="009A5B89">
        <w:t>For more information</w:t>
      </w:r>
      <w:r>
        <w:t>:</w:t>
      </w:r>
    </w:p>
    <w:p w14:paraId="74E38B3A" w14:textId="77777777" w:rsidR="005D35C1" w:rsidRPr="009A5B89" w:rsidRDefault="005D35C1" w:rsidP="005D35C1">
      <w:pPr>
        <w:pStyle w:val="bullet"/>
        <w:tabs>
          <w:tab w:val="clear" w:pos="360"/>
        </w:tabs>
        <w:ind w:hanging="360"/>
      </w:pPr>
      <w:r w:rsidRPr="009A5B89">
        <w:t xml:space="preserve">“How Do I Talk </w:t>
      </w:r>
      <w:r>
        <w:t>w</w:t>
      </w:r>
      <w:r w:rsidRPr="009A5B89">
        <w:t xml:space="preserve">ith My Kid </w:t>
      </w:r>
      <w:r>
        <w:t>a</w:t>
      </w:r>
      <w:r w:rsidRPr="009A5B89">
        <w:t>bout Healthy Relationships?”</w:t>
      </w:r>
      <w:r>
        <w:t xml:space="preserve"> (2:30), a video for parents of</w:t>
      </w:r>
      <w:r w:rsidRPr="009A5B89">
        <w:t xml:space="preserve"> younger children from Planned Parenthood</w:t>
      </w:r>
      <w:r>
        <w:t>.</w:t>
      </w:r>
      <w:r w:rsidRPr="009A5B89">
        <w:t xml:space="preserve"> </w:t>
      </w:r>
      <w:hyperlink r:id="rId5" w:history="1">
        <w:r w:rsidRPr="009A5B89">
          <w:rPr>
            <w:rStyle w:val="Hyperlink"/>
          </w:rPr>
          <w:t>https://www.youtube.com/watch?v=7MGvGhacwjo</w:t>
        </w:r>
      </w:hyperlink>
    </w:p>
    <w:p w14:paraId="58612BC7" w14:textId="77777777" w:rsidR="005D35C1" w:rsidRDefault="005D35C1" w:rsidP="005D35C1">
      <w:pPr>
        <w:pStyle w:val="bullet"/>
        <w:tabs>
          <w:tab w:val="clear" w:pos="360"/>
        </w:tabs>
        <w:ind w:hanging="360"/>
      </w:pPr>
      <w:r>
        <w:t xml:space="preserve">“How to Teach Kids about Love,” part of the </w:t>
      </w:r>
      <w:r w:rsidRPr="009A5B89">
        <w:t>Parent Toolkit website</w:t>
      </w:r>
      <w:r>
        <w:t>, with v</w:t>
      </w:r>
      <w:r w:rsidRPr="009A5B89">
        <w:t xml:space="preserve">ideos for parents </w:t>
      </w:r>
      <w:r>
        <w:t xml:space="preserve">on </w:t>
      </w:r>
      <w:r w:rsidRPr="009A5B89">
        <w:t>starting and continuing conversation</w:t>
      </w:r>
      <w:r>
        <w:t>s</w:t>
      </w:r>
      <w:r w:rsidRPr="009A5B89">
        <w:t xml:space="preserve"> with youth and young adults about romantic relationships, including gender stereotypes and consent</w:t>
      </w:r>
      <w:r>
        <w:t xml:space="preserve">. </w:t>
      </w:r>
      <w:hyperlink r:id="rId6" w:history="1">
        <w:r w:rsidRPr="009A5B89">
          <w:rPr>
            <w:rStyle w:val="Hyperlink"/>
          </w:rPr>
          <w:t>https://www.parenttoolkit.com/social-and-emotional-development/video/relationships/how-to-teach-kids-about-relationships</w:t>
        </w:r>
      </w:hyperlink>
    </w:p>
    <w:p w14:paraId="22D946F0" w14:textId="77777777" w:rsidR="005D35C1" w:rsidRPr="009A5B89" w:rsidRDefault="005D35C1" w:rsidP="005D35C1">
      <w:pPr>
        <w:pStyle w:val="bullet"/>
        <w:tabs>
          <w:tab w:val="clear" w:pos="360"/>
        </w:tabs>
        <w:ind w:hanging="360"/>
      </w:pPr>
      <w:r w:rsidRPr="009A5B89">
        <w:t xml:space="preserve">“Parents, Teens and the Culture of Sex: The Claims of Parenting,” a half-hour BBC </w:t>
      </w:r>
      <w:r>
        <w:t>R</w:t>
      </w:r>
      <w:r w:rsidRPr="009A5B89">
        <w:t xml:space="preserve">adio conversation on topics from the book </w:t>
      </w:r>
      <w:r w:rsidRPr="0067690A">
        <w:rPr>
          <w:i/>
          <w:iCs/>
        </w:rPr>
        <w:t xml:space="preserve">Not </w:t>
      </w:r>
      <w:r>
        <w:rPr>
          <w:i/>
          <w:iCs/>
        </w:rPr>
        <w:t>u</w:t>
      </w:r>
      <w:r w:rsidRPr="0067690A">
        <w:rPr>
          <w:i/>
          <w:iCs/>
        </w:rPr>
        <w:t>nder My Roof</w:t>
      </w:r>
      <w:r>
        <w:rPr>
          <w:i/>
          <w:iCs/>
        </w:rPr>
        <w:t>: Parents, Teens, and the Culture of Sex,</w:t>
      </w:r>
      <w:r w:rsidRPr="009A5B89">
        <w:t xml:space="preserve"> by University of Massachusetts sociologist Amy </w:t>
      </w:r>
      <w:proofErr w:type="spellStart"/>
      <w:r w:rsidRPr="009A5B89">
        <w:t>Schalet</w:t>
      </w:r>
      <w:proofErr w:type="spellEnd"/>
      <w:r>
        <w:t xml:space="preserve"> (</w:t>
      </w:r>
      <w:r w:rsidRPr="00C40DF3">
        <w:t>Chicago: University of Chicago Press</w:t>
      </w:r>
      <w:r>
        <w:t>, 2011).</w:t>
      </w:r>
      <w:r w:rsidRPr="009A5B89">
        <w:t xml:space="preserve"> </w:t>
      </w:r>
      <w:hyperlink r:id="rId7" w:history="1">
        <w:r w:rsidRPr="009A5B89">
          <w:rPr>
            <w:rStyle w:val="Hyperlink"/>
          </w:rPr>
          <w:t>http://www.bbc.co.uk/programmes/b017x0vm</w:t>
        </w:r>
      </w:hyperlink>
    </w:p>
    <w:p w14:paraId="04833045" w14:textId="77777777" w:rsidR="005D35C1" w:rsidRPr="009A5B89" w:rsidRDefault="005D35C1" w:rsidP="005D35C1">
      <w:pPr>
        <w:pStyle w:val="bullet"/>
        <w:tabs>
          <w:tab w:val="clear" w:pos="360"/>
        </w:tabs>
        <w:ind w:hanging="360"/>
      </w:pPr>
      <w:r w:rsidRPr="009013C9">
        <w:t xml:space="preserve">“The New ABCD’s of Talking </w:t>
      </w:r>
      <w:r>
        <w:t>a</w:t>
      </w:r>
      <w:r w:rsidRPr="009013C9">
        <w:t>bout Sex with Teenagers,”</w:t>
      </w:r>
      <w:r w:rsidRPr="009A5B89">
        <w:t xml:space="preserve"> </w:t>
      </w:r>
      <w:r>
        <w:t xml:space="preserve">a </w:t>
      </w:r>
      <w:bookmarkStart w:id="2" w:name="_Hlk20398515"/>
      <w:r w:rsidRPr="009013C9">
        <w:rPr>
          <w:i/>
          <w:iCs/>
        </w:rPr>
        <w:t>Huffington Post</w:t>
      </w:r>
      <w:r>
        <w:t xml:space="preserve"> </w:t>
      </w:r>
      <w:bookmarkEnd w:id="2"/>
      <w:r>
        <w:t xml:space="preserve">article </w:t>
      </w:r>
      <w:r w:rsidRPr="009A5B89">
        <w:t xml:space="preserve">by Amy </w:t>
      </w:r>
      <w:proofErr w:type="spellStart"/>
      <w:r w:rsidRPr="009A5B89">
        <w:t>Schalet</w:t>
      </w:r>
      <w:proofErr w:type="spellEnd"/>
      <w:r>
        <w:t xml:space="preserve">. </w:t>
      </w:r>
      <w:hyperlink r:id="rId8" w:history="1">
        <w:r w:rsidRPr="009A5B89">
          <w:rPr>
            <w:rStyle w:val="Hyperlink"/>
          </w:rPr>
          <w:t>https://www.huffpost.com/entry/teenagers-sex-talk_b_1072504</w:t>
        </w:r>
      </w:hyperlink>
    </w:p>
    <w:p w14:paraId="37DF7AB1" w14:textId="77777777" w:rsidR="005D35C1" w:rsidRDefault="005D35C1" w:rsidP="005D35C1">
      <w:pPr>
        <w:pStyle w:val="bullet"/>
        <w:tabs>
          <w:tab w:val="clear" w:pos="360"/>
        </w:tabs>
        <w:ind w:hanging="360"/>
      </w:pPr>
      <w:r>
        <w:t xml:space="preserve">“For Families: Teens’ Romantic Relationships,” a three-minute video with Richard </w:t>
      </w:r>
      <w:proofErr w:type="spellStart"/>
      <w:r>
        <w:t>Weissbourd</w:t>
      </w:r>
      <w:proofErr w:type="spellEnd"/>
      <w:r>
        <w:t xml:space="preserve"> on how to talk with teens about healthy love relationships. </w:t>
      </w:r>
      <w:hyperlink r:id="rId9" w:history="1">
        <w:r>
          <w:rPr>
            <w:rStyle w:val="Hyperlink"/>
          </w:rPr>
          <w:t>https://mcc.gse.harvard.edu/resources-for-families/teens-romantic-relationships-video</w:t>
        </w:r>
      </w:hyperlink>
    </w:p>
    <w:p w14:paraId="1372B7EA" w14:textId="77777777" w:rsidR="005D35C1" w:rsidRDefault="005D35C1" w:rsidP="005D35C1">
      <w:pPr>
        <w:pStyle w:val="bullet"/>
        <w:tabs>
          <w:tab w:val="clear" w:pos="360"/>
        </w:tabs>
        <w:ind w:hanging="360"/>
      </w:pPr>
      <w:r w:rsidRPr="009013C9">
        <w:t>“How the Teen Brain Transforms Adolescent Relationships,”</w:t>
      </w:r>
      <w:r w:rsidRPr="009A5B89">
        <w:t xml:space="preserve"> </w:t>
      </w:r>
      <w:r>
        <w:t xml:space="preserve">a </w:t>
      </w:r>
      <w:r>
        <w:rPr>
          <w:i/>
          <w:iCs/>
        </w:rPr>
        <w:t>Greater Good Magazine</w:t>
      </w:r>
      <w:r>
        <w:t xml:space="preserve"> article </w:t>
      </w:r>
      <w:r w:rsidRPr="009A5B89">
        <w:t xml:space="preserve">by Dr. Daniel Siegel (author of </w:t>
      </w:r>
      <w:r w:rsidRPr="000D069E">
        <w:rPr>
          <w:i/>
          <w:iCs/>
        </w:rPr>
        <w:t>Brainstorm: The Power and Purpose of the Teenage Brain</w:t>
      </w:r>
      <w:r>
        <w:t xml:space="preserve"> [New York: Penguin, 2015]</w:t>
      </w:r>
      <w:r w:rsidRPr="009A5B89">
        <w:t>), explains how changes to the adolescent brain transform relationships with peers and parents</w:t>
      </w:r>
      <w:r>
        <w:t xml:space="preserve">, </w:t>
      </w:r>
      <w:r w:rsidRPr="009A5B89">
        <w:t xml:space="preserve">and what adults can learn from those changes. </w:t>
      </w:r>
      <w:hyperlink r:id="rId10" w:history="1">
        <w:r w:rsidRPr="009A5B89">
          <w:rPr>
            <w:rStyle w:val="Hyperlink"/>
          </w:rPr>
          <w:t>https://greatergood.berkeley.edu/article/item/how_the_teen_brain_transforms_relationships</w:t>
        </w:r>
      </w:hyperlink>
    </w:p>
    <w:p w14:paraId="330636CB" w14:textId="77777777" w:rsidR="005D35C1" w:rsidRDefault="005D35C1" w:rsidP="005D35C1">
      <w:pPr>
        <w:pStyle w:val="bullet"/>
        <w:tabs>
          <w:tab w:val="clear" w:pos="360"/>
        </w:tabs>
        <w:ind w:hanging="360"/>
      </w:pPr>
      <w:bookmarkStart w:id="3" w:name="_Hlk21009670"/>
      <w:r w:rsidRPr="000D069E">
        <w:rPr>
          <w:i/>
          <w:iCs/>
        </w:rPr>
        <w:t>What Every 21st-Century Parent Needs to Know</w:t>
      </w:r>
      <w:bookmarkEnd w:id="3"/>
      <w:r w:rsidRPr="000D069E">
        <w:rPr>
          <w:i/>
          <w:iCs/>
        </w:rPr>
        <w:t xml:space="preserve">: </w:t>
      </w:r>
      <w:bookmarkStart w:id="4" w:name="_Hlk20398881"/>
      <w:r w:rsidRPr="000D069E">
        <w:rPr>
          <w:i/>
          <w:iCs/>
        </w:rPr>
        <w:t>Facing Today’s Challenges with Wisdom and Heart</w:t>
      </w:r>
      <w:bookmarkEnd w:id="4"/>
      <w:r>
        <w:rPr>
          <w:i/>
          <w:iCs/>
        </w:rPr>
        <w:t>,</w:t>
      </w:r>
      <w:r w:rsidRPr="009A5B89">
        <w:t xml:space="preserve"> by Debra W. Haffner</w:t>
      </w:r>
      <w:r>
        <w:t xml:space="preserve"> (New York: Newmarket Press, 2008)</w:t>
      </w:r>
    </w:p>
    <w:p w14:paraId="1070D8B9" w14:textId="77777777" w:rsidR="005D35C1" w:rsidRDefault="005D35C1" w:rsidP="005D35C1"/>
    <w:p w14:paraId="5436F5EA" w14:textId="77777777" w:rsidR="005D35C1" w:rsidRDefault="005D35C1" w:rsidP="005D35C1">
      <w:pPr>
        <w:pStyle w:val="Heading3"/>
      </w:pPr>
      <w:r>
        <w:t>Today’s audio:</w:t>
      </w:r>
    </w:p>
    <w:p w14:paraId="5B850180" w14:textId="77777777" w:rsidR="005D35C1" w:rsidRPr="004D6772" w:rsidRDefault="005D35C1" w:rsidP="005D35C1">
      <w:pPr>
        <w:pStyle w:val="bullet"/>
        <w:tabs>
          <w:tab w:val="clear" w:pos="360"/>
        </w:tabs>
        <w:ind w:hanging="360"/>
      </w:pPr>
      <w:r w:rsidRPr="009A5B89">
        <w:t>Mahogany L. Browne reading her poem</w:t>
      </w:r>
      <w:r>
        <w:t xml:space="preserve"> “Inevitable</w:t>
      </w:r>
      <w:r w:rsidRPr="009A5B89">
        <w:t>.</w:t>
      </w:r>
      <w:r>
        <w:t xml:space="preserve">” </w:t>
      </w:r>
      <w:hyperlink r:id="rId11" w:history="1">
        <w:r w:rsidRPr="004D6772">
          <w:rPr>
            <w:rStyle w:val="Hyperlink"/>
          </w:rPr>
          <w:t>https://poets.org/poem/inevitable</w:t>
        </w:r>
      </w:hyperlink>
    </w:p>
    <w:p w14:paraId="3D6A456B" w14:textId="39E8ED5A" w:rsidR="00DA5BC2" w:rsidRDefault="00DA5BC2" w:rsidP="000D093B">
      <w:bookmarkStart w:id="5" w:name="_GoBack"/>
      <w:bookmarkEnd w:id="5"/>
    </w:p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64D"/>
    <w:rsid w:val="000D093B"/>
    <w:rsid w:val="001676E3"/>
    <w:rsid w:val="005D35C1"/>
    <w:rsid w:val="006A6846"/>
    <w:rsid w:val="00DA5BC2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522"/>
  <w15:chartTrackingRefBased/>
  <w15:docId w15:val="{4F56D2E1-8F85-4586-9FD7-D7A5FC1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93B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93B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093B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D093B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D093B"/>
    <w:rPr>
      <w:rFonts w:cs="Arial (Body CS)"/>
      <w:b/>
      <w:caps/>
      <w:sz w:val="32"/>
    </w:rPr>
  </w:style>
  <w:style w:type="paragraph" w:customStyle="1" w:styleId="sub-bullet">
    <w:name w:val="sub-bullet"/>
    <w:basedOn w:val="bullet"/>
    <w:next w:val="Normal"/>
    <w:qFormat/>
    <w:rsid w:val="000D093B"/>
    <w:pPr>
      <w:numPr>
        <w:numId w:val="2"/>
      </w:numPr>
      <w:tabs>
        <w:tab w:val="num" w:pos="360"/>
      </w:tabs>
      <w:ind w:left="720"/>
    </w:pPr>
  </w:style>
  <w:style w:type="character" w:styleId="Hyperlink">
    <w:name w:val="Hyperlink"/>
    <w:uiPriority w:val="99"/>
    <w:unhideWhenUsed/>
    <w:rsid w:val="000D0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93B"/>
    <w:pPr>
      <w:ind w:left="720"/>
      <w:contextualSpacing/>
    </w:pPr>
  </w:style>
  <w:style w:type="paragraph" w:customStyle="1" w:styleId="checkbox">
    <w:name w:val="checkbox"/>
    <w:basedOn w:val="bullet"/>
    <w:qFormat/>
    <w:rsid w:val="005D35C1"/>
    <w:pPr>
      <w:numPr>
        <w:numId w:val="3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post.com/entry/teenagers-sex-talk_b_10725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b017x0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toolkit.com/social-and-emotional-development/video/relationships/how-to-teach-kids-about-relationships" TargetMode="External"/><Relationship Id="rId11" Type="http://schemas.openxmlformats.org/officeDocument/2006/relationships/hyperlink" Target="https://poets.org/poem/inevitable" TargetMode="External"/><Relationship Id="rId5" Type="http://schemas.openxmlformats.org/officeDocument/2006/relationships/hyperlink" Target="https://www.youtube.com/watch?v=7MGvGhacwjo" TargetMode="External"/><Relationship Id="rId10" Type="http://schemas.openxmlformats.org/officeDocument/2006/relationships/hyperlink" Target="https://greatergood.berkeley.edu/article/item/how_the_teen_brain_transforms_relatio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c.gse.harvard.edu/resources-for-families/teens-romantic-relationships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3</cp:revision>
  <dcterms:created xsi:type="dcterms:W3CDTF">2019-10-23T15:22:00Z</dcterms:created>
  <dcterms:modified xsi:type="dcterms:W3CDTF">2019-10-23T15:35:00Z</dcterms:modified>
</cp:coreProperties>
</file>