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69C2" w14:textId="77777777" w:rsidR="00593877" w:rsidRDefault="00593877" w:rsidP="00593877">
      <w:pPr>
        <w:tabs>
          <w:tab w:val="left" w:pos="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rPr>
          <w:rFonts w:ascii="Arial" w:hAnsi="Arial"/>
        </w:rPr>
      </w:pPr>
    </w:p>
    <w:p w14:paraId="5575EDF3" w14:textId="73A2D22F" w:rsidR="00593877" w:rsidRDefault="00591078" w:rsidP="00593877">
      <w:pPr>
        <w:tabs>
          <w:tab w:val="left" w:pos="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rPr>
          <w:rFonts w:ascii="Arial" w:hAnsi="Arial" w:cs="Arial"/>
          <w:szCs w:val="24"/>
        </w:rPr>
      </w:pPr>
      <w:r w:rsidRPr="00591078">
        <w:rPr>
          <w:rFonts w:ascii="Arial" w:eastAsia="MS Gothic" w:hAnsi="Arial" w:cs="Arial"/>
        </w:rPr>
        <w:t>Upon</w:t>
      </w:r>
      <w:r w:rsidRPr="00591078">
        <w:rPr>
          <w:rFonts w:ascii="Arial" w:hAnsi="Arial" w:cs="Arial"/>
        </w:rPr>
        <w:t xml:space="preserve"> entry into the program</w:t>
      </w:r>
      <w:r w:rsidR="00593877">
        <w:rPr>
          <w:rFonts w:ascii="Arial" w:hAnsi="Arial"/>
        </w:rPr>
        <w:t>, the 1</w:t>
      </w:r>
      <w:r w:rsidR="00593877" w:rsidRPr="008D2C1D">
        <w:rPr>
          <w:rFonts w:ascii="Arial" w:hAnsi="Arial"/>
          <w:vertAlign w:val="superscript"/>
        </w:rPr>
        <w:t>st</w:t>
      </w:r>
      <w:r w:rsidR="00593877">
        <w:rPr>
          <w:rFonts w:ascii="Arial" w:hAnsi="Arial"/>
        </w:rPr>
        <w:t xml:space="preserve"> year Candidate will complete and sign this Self-Evaluation form and share it with their Advisor and Sponsor.  T</w:t>
      </w:r>
      <w:r w:rsidR="00593877">
        <w:rPr>
          <w:rFonts w:ascii="Arial" w:hAnsi="Arial" w:cs="Arial"/>
          <w:szCs w:val="24"/>
        </w:rPr>
        <w:t xml:space="preserve">he </w:t>
      </w:r>
      <w:r w:rsidR="00593877" w:rsidRPr="00AD7F32">
        <w:rPr>
          <w:rFonts w:ascii="Arial" w:hAnsi="Arial" w:cs="Arial"/>
          <w:b/>
          <w:color w:val="000000"/>
          <w:szCs w:val="24"/>
        </w:rPr>
        <w:t>Candidate</w:t>
      </w:r>
      <w:r w:rsidR="00593877">
        <w:rPr>
          <w:rFonts w:ascii="Arial" w:hAnsi="Arial" w:cs="Arial"/>
          <w:szCs w:val="24"/>
        </w:rPr>
        <w:t xml:space="preserve"> will submit the completed form to </w:t>
      </w:r>
      <w:hyperlink r:id="rId7" w:history="1">
        <w:r w:rsidR="00593877" w:rsidRPr="00895329">
          <w:rPr>
            <w:rStyle w:val="Hyperlink"/>
            <w:rFonts w:eastAsia="MS Gothic" w:cs="Arial"/>
            <w:szCs w:val="24"/>
          </w:rPr>
          <w:t>mailto:mlcertification@uua.org</w:t>
        </w:r>
      </w:hyperlink>
      <w:r w:rsidR="00593877">
        <w:rPr>
          <w:rFonts w:ascii="Arial" w:hAnsi="Arial" w:cs="Arial"/>
          <w:szCs w:val="24"/>
        </w:rPr>
        <w:t xml:space="preserve">. </w:t>
      </w:r>
    </w:p>
    <w:p w14:paraId="28365F24" w14:textId="77777777" w:rsidR="00593877" w:rsidRDefault="00593877" w:rsidP="00593877">
      <w:pPr>
        <w:rPr>
          <w:rFonts w:ascii="Arial" w:hAnsi="Arial" w:cs="Arial"/>
          <w:szCs w:val="24"/>
        </w:rPr>
      </w:pPr>
    </w:p>
    <w:p w14:paraId="48ECB614" w14:textId="77777777" w:rsidR="00593877" w:rsidRDefault="00593877" w:rsidP="00593877">
      <w:pPr>
        <w:tabs>
          <w:tab w:val="left" w:pos="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rPr>
          <w:rFonts w:ascii="Arial" w:hAnsi="Arial"/>
        </w:rPr>
      </w:pPr>
      <w:hyperlink r:id="rId8" w:history="1">
        <w:r w:rsidRPr="00486B85">
          <w:rPr>
            <w:rStyle w:val="Hyperlink"/>
            <w:rFonts w:eastAsia="MS Gothic"/>
            <w:szCs w:val="24"/>
          </w:rPr>
          <w:t>Before the Spring Triad meeting</w:t>
        </w:r>
      </w:hyperlink>
      <w:r>
        <w:rPr>
          <w:rFonts w:ascii="Arial" w:hAnsi="Arial"/>
          <w:szCs w:val="24"/>
        </w:rPr>
        <w:t xml:space="preserve">, candidates will complete another self-assessment and share it with their Advisor and Sponsor, who will then add their comments and fill out their portion of the form, which can be found here: </w:t>
      </w:r>
      <w:hyperlink r:id="rId9" w:history="1">
        <w:r w:rsidRPr="00EA44D9">
          <w:rPr>
            <w:rStyle w:val="Hyperlink"/>
            <w:rFonts w:eastAsia="MS Gothic"/>
            <w:szCs w:val="24"/>
          </w:rPr>
          <w:t>http://www.uua.org/careers/music/triad</w:t>
        </w:r>
      </w:hyperlink>
      <w:r>
        <w:rPr>
          <w:rFonts w:ascii="Arial" w:hAnsi="Arial"/>
        </w:rPr>
        <w:t xml:space="preserve"> </w:t>
      </w:r>
    </w:p>
    <w:p w14:paraId="3C11FA7A" w14:textId="77777777" w:rsidR="00593877" w:rsidRDefault="00593877" w:rsidP="00593877">
      <w:pPr>
        <w:spacing w:line="360" w:lineRule="auto"/>
        <w:rPr>
          <w:rFonts w:ascii="Arial" w:hAnsi="Arial"/>
          <w:szCs w:val="24"/>
        </w:rPr>
      </w:pPr>
    </w:p>
    <w:p w14:paraId="18C2F2AA" w14:textId="77777777" w:rsidR="00593877" w:rsidRDefault="00593877" w:rsidP="00593877">
      <w:pPr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Candidate Name: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Email:</w:t>
      </w:r>
    </w:p>
    <w:p w14:paraId="09E41D28" w14:textId="77777777" w:rsidR="00593877" w:rsidRDefault="00593877" w:rsidP="00593877">
      <w:pPr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Candidate’s Advisor: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Email:</w:t>
      </w:r>
    </w:p>
    <w:p w14:paraId="0F3F4041" w14:textId="77777777" w:rsidR="00593877" w:rsidRDefault="00593877" w:rsidP="00593877">
      <w:pPr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Candidate’s Sponsor: </w:t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Email:</w:t>
      </w:r>
    </w:p>
    <w:p w14:paraId="0890C459" w14:textId="77777777" w:rsidR="00593877" w:rsidRDefault="00593877" w:rsidP="00593877">
      <w:pPr>
        <w:pBdr>
          <w:bottom w:val="double" w:sz="6" w:space="1" w:color="auto"/>
        </w:pBdr>
        <w:tabs>
          <w:tab w:val="left" w:pos="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>Date:</w:t>
      </w:r>
    </w:p>
    <w:p w14:paraId="34C94FCB" w14:textId="77777777" w:rsidR="00593877" w:rsidRDefault="00593877" w:rsidP="00593877">
      <w:pPr>
        <w:tabs>
          <w:tab w:val="left" w:pos="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</w:p>
    <w:p w14:paraId="2A06E0D6" w14:textId="77777777" w:rsidR="00593877" w:rsidRDefault="00593877" w:rsidP="00593877">
      <w:pPr>
        <w:tabs>
          <w:tab w:val="left" w:pos="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For each of the three foundational areas listed below, please assess your current level of mastery of each specific competency using the following scale: (mark NA for those items that are not applicable to your professional situation)</w:t>
      </w:r>
    </w:p>
    <w:p w14:paraId="64EC2D29" w14:textId="77777777" w:rsidR="00593877" w:rsidRDefault="00593877" w:rsidP="00593877">
      <w:pPr>
        <w:tabs>
          <w:tab w:val="left" w:pos="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</w:p>
    <w:p w14:paraId="538D594E" w14:textId="77777777" w:rsidR="00593877" w:rsidRDefault="00593877" w:rsidP="00593877">
      <w:pPr>
        <w:tabs>
          <w:tab w:val="left" w:pos="54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ind w:left="54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1:  An area you greatly need to improve or learn more about</w:t>
      </w:r>
    </w:p>
    <w:p w14:paraId="70A7F640" w14:textId="77777777" w:rsidR="00593877" w:rsidRDefault="00593877" w:rsidP="00593877">
      <w:pPr>
        <w:tabs>
          <w:tab w:val="left" w:pos="54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ind w:left="54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2:  An area in which you are moderately comfortable </w:t>
      </w:r>
    </w:p>
    <w:p w14:paraId="769EEB2F" w14:textId="77777777" w:rsidR="00593877" w:rsidRDefault="00593877" w:rsidP="00593877">
      <w:pPr>
        <w:tabs>
          <w:tab w:val="left" w:pos="54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ind w:left="54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3:  An area in which you are very comfortable</w:t>
      </w:r>
    </w:p>
    <w:p w14:paraId="49B166AE" w14:textId="77777777" w:rsidR="00593877" w:rsidRDefault="00593877" w:rsidP="00593877">
      <w:pPr>
        <w:tabs>
          <w:tab w:val="left" w:pos="54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  <w:tab w:val="left" w:pos="10980"/>
          <w:tab w:val="left" w:pos="11700"/>
        </w:tabs>
        <w:spacing w:line="240" w:lineRule="atLeast"/>
        <w:ind w:left="54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4:  An area in which you are exceptionally comfortable and strong</w:t>
      </w:r>
    </w:p>
    <w:p w14:paraId="35BCFDC0" w14:textId="77777777" w:rsidR="00593877" w:rsidRDefault="00593877" w:rsidP="00593877">
      <w:pPr>
        <w:rPr>
          <w:rFonts w:ascii="Arial" w:hAnsi="Arial"/>
          <w:sz w:val="22"/>
          <w:szCs w:val="22"/>
        </w:rPr>
      </w:pPr>
    </w:p>
    <w:p w14:paraId="2E5F6EBD" w14:textId="77777777" w:rsidR="00593877" w:rsidRDefault="00593877" w:rsidP="00593877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I.  MUSIC SKILLS &amp; RESOURCES</w:t>
      </w:r>
    </w:p>
    <w:p w14:paraId="1E282726" w14:textId="77777777" w:rsidR="00593877" w:rsidRDefault="00593877" w:rsidP="00593877">
      <w:pPr>
        <w:rPr>
          <w:rFonts w:ascii="Arial" w:hAnsi="Arial"/>
          <w:b/>
          <w:sz w:val="22"/>
          <w:szCs w:val="22"/>
          <w:u w:val="single"/>
        </w:rPr>
      </w:pPr>
    </w:p>
    <w:p w14:paraId="05729228" w14:textId="77777777" w:rsidR="00593877" w:rsidRDefault="00593877" w:rsidP="00593877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895"/>
      </w:tblGrid>
      <w:tr w:rsidR="00593877" w14:paraId="0FEE2214" w14:textId="77777777" w:rsidTr="002A1F1D">
        <w:trPr>
          <w:tblHeader/>
        </w:trPr>
        <w:tc>
          <w:tcPr>
            <w:tcW w:w="6062" w:type="dxa"/>
          </w:tcPr>
          <w:p w14:paraId="175DC899" w14:textId="77777777" w:rsidR="00593877" w:rsidRDefault="00593877" w:rsidP="002A1F1D">
            <w:pPr>
              <w:snapToGrid w:val="0"/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Foundational area</w:t>
            </w:r>
          </w:p>
        </w:tc>
        <w:tc>
          <w:tcPr>
            <w:tcW w:w="1895" w:type="dxa"/>
          </w:tcPr>
          <w:p w14:paraId="03E554AD" w14:textId="77777777" w:rsidR="00593877" w:rsidRDefault="00593877" w:rsidP="002A1F1D">
            <w:pPr>
              <w:snapToGrid w:val="0"/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Level of Mastery</w:t>
            </w:r>
          </w:p>
        </w:tc>
      </w:tr>
      <w:tr w:rsidR="00593877" w14:paraId="23AC6324" w14:textId="77777777" w:rsidTr="002A1F1D">
        <w:tc>
          <w:tcPr>
            <w:tcW w:w="6062" w:type="dxa"/>
          </w:tcPr>
          <w:p w14:paraId="3D9E19B4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Approaching music as ministry and service </w:t>
            </w:r>
          </w:p>
        </w:tc>
        <w:tc>
          <w:tcPr>
            <w:tcW w:w="1895" w:type="dxa"/>
          </w:tcPr>
          <w:p w14:paraId="754CF052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2AD55380" w14:textId="77777777" w:rsidTr="002A1F1D">
        <w:tc>
          <w:tcPr>
            <w:tcW w:w="6062" w:type="dxa"/>
          </w:tcPr>
          <w:p w14:paraId="27641E8B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Recruiting and sustaining the adult choir </w:t>
            </w:r>
          </w:p>
        </w:tc>
        <w:tc>
          <w:tcPr>
            <w:tcW w:w="1895" w:type="dxa"/>
          </w:tcPr>
          <w:p w14:paraId="46F47264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00D2E8C2" w14:textId="77777777" w:rsidTr="002A1F1D">
        <w:tc>
          <w:tcPr>
            <w:tcW w:w="6062" w:type="dxa"/>
          </w:tcPr>
          <w:p w14:paraId="54F121ED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Beginning and sustaining the children's choir</w:t>
            </w:r>
          </w:p>
        </w:tc>
        <w:tc>
          <w:tcPr>
            <w:tcW w:w="1895" w:type="dxa"/>
          </w:tcPr>
          <w:p w14:paraId="41AF656D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4409EFC2" w14:textId="77777777" w:rsidTr="002A1F1D">
        <w:tc>
          <w:tcPr>
            <w:tcW w:w="6062" w:type="dxa"/>
          </w:tcPr>
          <w:p w14:paraId="36380C01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Growing the program </w:t>
            </w:r>
          </w:p>
        </w:tc>
        <w:tc>
          <w:tcPr>
            <w:tcW w:w="1895" w:type="dxa"/>
          </w:tcPr>
          <w:p w14:paraId="1F315EAE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4791335A" w14:textId="77777777" w:rsidTr="002A1F1D">
        <w:tc>
          <w:tcPr>
            <w:tcW w:w="6062" w:type="dxa"/>
          </w:tcPr>
          <w:p w14:paraId="4C3FC84E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Programming special music service</w:t>
            </w:r>
          </w:p>
        </w:tc>
        <w:tc>
          <w:tcPr>
            <w:tcW w:w="1895" w:type="dxa"/>
          </w:tcPr>
          <w:p w14:paraId="45F44894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4EDCEBC4" w14:textId="77777777" w:rsidTr="002A1F1D">
        <w:tc>
          <w:tcPr>
            <w:tcW w:w="6062" w:type="dxa"/>
          </w:tcPr>
          <w:p w14:paraId="286BD884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Leading congregational singing</w:t>
            </w:r>
          </w:p>
        </w:tc>
        <w:tc>
          <w:tcPr>
            <w:tcW w:w="1895" w:type="dxa"/>
          </w:tcPr>
          <w:p w14:paraId="4C5E0B1B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6943261A" w14:textId="77777777" w:rsidTr="002A1F1D">
        <w:tc>
          <w:tcPr>
            <w:tcW w:w="6062" w:type="dxa"/>
          </w:tcPr>
          <w:p w14:paraId="0C4D99B2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Knowledge of keyboard repertoire</w:t>
            </w:r>
          </w:p>
        </w:tc>
        <w:tc>
          <w:tcPr>
            <w:tcW w:w="1895" w:type="dxa"/>
          </w:tcPr>
          <w:p w14:paraId="180DECD3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181D8B22" w14:textId="77777777" w:rsidTr="002A1F1D">
        <w:tc>
          <w:tcPr>
            <w:tcW w:w="6062" w:type="dxa"/>
          </w:tcPr>
          <w:p w14:paraId="5019B046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Knowledge of solo vocal and instrumental repertoire</w:t>
            </w:r>
          </w:p>
        </w:tc>
        <w:tc>
          <w:tcPr>
            <w:tcW w:w="1895" w:type="dxa"/>
          </w:tcPr>
          <w:p w14:paraId="048C5ECD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6BEF6AE4" w14:textId="77777777" w:rsidTr="002A1F1D">
        <w:tc>
          <w:tcPr>
            <w:tcW w:w="6062" w:type="dxa"/>
          </w:tcPr>
          <w:p w14:paraId="406F54B8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Knowledge of choral repertoire</w:t>
            </w:r>
          </w:p>
        </w:tc>
        <w:tc>
          <w:tcPr>
            <w:tcW w:w="1895" w:type="dxa"/>
          </w:tcPr>
          <w:p w14:paraId="0A11E79F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442A6AEC" w14:textId="77777777" w:rsidTr="002A1F1D">
        <w:tc>
          <w:tcPr>
            <w:tcW w:w="6062" w:type="dxa"/>
          </w:tcPr>
          <w:p w14:paraId="5AE4AC81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Knowledge of music outside the Western classical tradition</w:t>
            </w:r>
          </w:p>
        </w:tc>
        <w:tc>
          <w:tcPr>
            <w:tcW w:w="1895" w:type="dxa"/>
          </w:tcPr>
          <w:p w14:paraId="11BABE7D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A54AB57" w14:textId="77777777" w:rsidR="00593877" w:rsidRDefault="00593877" w:rsidP="00593877">
      <w:pPr>
        <w:pageBreakBefore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lastRenderedPageBreak/>
        <w:t>II.  LEADERSHIP AND INTERPERSONAL SKILLS</w:t>
      </w:r>
    </w:p>
    <w:p w14:paraId="0D3DE6A6" w14:textId="77777777" w:rsidR="00593877" w:rsidRDefault="00593877" w:rsidP="00593877">
      <w:pPr>
        <w:rPr>
          <w:rFonts w:ascii="Arial" w:hAnsi="Arial"/>
          <w:sz w:val="20"/>
          <w:u w:val="single"/>
        </w:rPr>
      </w:pPr>
    </w:p>
    <w:p w14:paraId="1AC63112" w14:textId="77777777" w:rsidR="00593877" w:rsidRDefault="00593877" w:rsidP="00593877">
      <w:pPr>
        <w:rPr>
          <w:rFonts w:ascii="Arial" w:hAnsi="Arial"/>
          <w:sz w:val="20"/>
          <w:u w:val="single"/>
        </w:rPr>
      </w:pPr>
    </w:p>
    <w:tbl>
      <w:tblPr>
        <w:tblW w:w="9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9"/>
        <w:gridCol w:w="1895"/>
      </w:tblGrid>
      <w:tr w:rsidR="00593877" w14:paraId="7F180DDE" w14:textId="77777777" w:rsidTr="002A1F1D">
        <w:trPr>
          <w:tblHeader/>
        </w:trPr>
        <w:tc>
          <w:tcPr>
            <w:tcW w:w="7309" w:type="dxa"/>
          </w:tcPr>
          <w:p w14:paraId="40552CF2" w14:textId="77777777" w:rsidR="00593877" w:rsidRDefault="00593877" w:rsidP="002A1F1D">
            <w:pPr>
              <w:snapToGrid w:val="0"/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Foundational area</w:t>
            </w:r>
          </w:p>
        </w:tc>
        <w:tc>
          <w:tcPr>
            <w:tcW w:w="1895" w:type="dxa"/>
          </w:tcPr>
          <w:p w14:paraId="1EAA1C9A" w14:textId="77777777" w:rsidR="00593877" w:rsidRDefault="00593877" w:rsidP="002A1F1D">
            <w:pPr>
              <w:snapToGrid w:val="0"/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Level of Mastery</w:t>
            </w:r>
          </w:p>
        </w:tc>
      </w:tr>
      <w:tr w:rsidR="00593877" w14:paraId="4612D428" w14:textId="77777777" w:rsidTr="002A1F1D">
        <w:tc>
          <w:tcPr>
            <w:tcW w:w="7309" w:type="dxa"/>
          </w:tcPr>
          <w:p w14:paraId="58D8FA41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Professional boundaries in collegial relations</w:t>
            </w:r>
          </w:p>
        </w:tc>
        <w:tc>
          <w:tcPr>
            <w:tcW w:w="1895" w:type="dxa"/>
          </w:tcPr>
          <w:p w14:paraId="17056C27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504B5BAF" w14:textId="77777777" w:rsidTr="002A1F1D">
        <w:tc>
          <w:tcPr>
            <w:tcW w:w="7309" w:type="dxa"/>
          </w:tcPr>
          <w:p w14:paraId="5B61E104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Relationship with congregation members</w:t>
            </w:r>
          </w:p>
        </w:tc>
        <w:tc>
          <w:tcPr>
            <w:tcW w:w="1895" w:type="dxa"/>
          </w:tcPr>
          <w:p w14:paraId="5502322A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4520F13A" w14:textId="77777777" w:rsidTr="002A1F1D">
        <w:tc>
          <w:tcPr>
            <w:tcW w:w="7309" w:type="dxa"/>
          </w:tcPr>
          <w:p w14:paraId="76092E06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Knowledge of copyright law </w:t>
            </w:r>
          </w:p>
        </w:tc>
        <w:tc>
          <w:tcPr>
            <w:tcW w:w="1895" w:type="dxa"/>
          </w:tcPr>
          <w:p w14:paraId="59379A22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00597BD8" w14:textId="77777777" w:rsidTr="002A1F1D">
        <w:tc>
          <w:tcPr>
            <w:tcW w:w="7309" w:type="dxa"/>
          </w:tcPr>
          <w:p w14:paraId="1BD326F9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Knowledge of ethical employment procedures and employee rights   </w:t>
            </w:r>
          </w:p>
        </w:tc>
        <w:tc>
          <w:tcPr>
            <w:tcW w:w="1895" w:type="dxa"/>
          </w:tcPr>
          <w:p w14:paraId="0E8ADD53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6700CA47" w14:textId="77777777" w:rsidTr="002A1F1D">
        <w:tc>
          <w:tcPr>
            <w:tcW w:w="7309" w:type="dxa"/>
          </w:tcPr>
          <w:p w14:paraId="03F0B3E9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Working styles, group dynamics and effective communication strategies</w:t>
            </w:r>
          </w:p>
        </w:tc>
        <w:tc>
          <w:tcPr>
            <w:tcW w:w="1895" w:type="dxa"/>
          </w:tcPr>
          <w:p w14:paraId="4432AC17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22C7798C" w14:textId="77777777" w:rsidTr="002A1F1D">
        <w:tc>
          <w:tcPr>
            <w:tcW w:w="7309" w:type="dxa"/>
          </w:tcPr>
          <w:p w14:paraId="245CEA46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Understanding staff evaluation process &amp; purpose</w:t>
            </w:r>
          </w:p>
        </w:tc>
        <w:tc>
          <w:tcPr>
            <w:tcW w:w="1895" w:type="dxa"/>
          </w:tcPr>
          <w:p w14:paraId="1B944929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066712B3" w14:textId="77777777" w:rsidTr="002A1F1D">
        <w:tc>
          <w:tcPr>
            <w:tcW w:w="7309" w:type="dxa"/>
          </w:tcPr>
          <w:p w14:paraId="598EA68E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Working with a music committee and volunteers </w:t>
            </w:r>
          </w:p>
        </w:tc>
        <w:tc>
          <w:tcPr>
            <w:tcW w:w="1895" w:type="dxa"/>
          </w:tcPr>
          <w:p w14:paraId="5098865A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09FD909A" w14:textId="77777777" w:rsidTr="002A1F1D">
        <w:tc>
          <w:tcPr>
            <w:tcW w:w="7309" w:type="dxa"/>
          </w:tcPr>
          <w:p w14:paraId="3B451500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Budgeting and special funding</w:t>
            </w:r>
          </w:p>
        </w:tc>
        <w:tc>
          <w:tcPr>
            <w:tcW w:w="1895" w:type="dxa"/>
          </w:tcPr>
          <w:p w14:paraId="64436EC6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6510A6D1" w14:textId="77777777" w:rsidTr="002A1F1D">
        <w:tc>
          <w:tcPr>
            <w:tcW w:w="7309" w:type="dxa"/>
          </w:tcPr>
          <w:p w14:paraId="5FA12249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Systems theory and group dynamics</w:t>
            </w:r>
          </w:p>
        </w:tc>
        <w:tc>
          <w:tcPr>
            <w:tcW w:w="1895" w:type="dxa"/>
          </w:tcPr>
          <w:p w14:paraId="43AD2927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0C05D96D" w14:textId="77777777" w:rsidTr="002A1F1D">
        <w:tc>
          <w:tcPr>
            <w:tcW w:w="7309" w:type="dxa"/>
          </w:tcPr>
          <w:p w14:paraId="4ADC7E1C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Self-care</w:t>
            </w:r>
          </w:p>
        </w:tc>
        <w:tc>
          <w:tcPr>
            <w:tcW w:w="1895" w:type="dxa"/>
          </w:tcPr>
          <w:p w14:paraId="07DEDE61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0347C809" w14:textId="77777777" w:rsidTr="002A1F1D">
        <w:tc>
          <w:tcPr>
            <w:tcW w:w="7309" w:type="dxa"/>
          </w:tcPr>
          <w:p w14:paraId="5772E830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Conflict management</w:t>
            </w:r>
          </w:p>
        </w:tc>
        <w:tc>
          <w:tcPr>
            <w:tcW w:w="1895" w:type="dxa"/>
          </w:tcPr>
          <w:p w14:paraId="6E425F1D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3D1B558" w14:textId="77777777" w:rsidR="00593877" w:rsidRDefault="00593877" w:rsidP="00593877">
      <w:pPr>
        <w:rPr>
          <w:rFonts w:ascii="Arial" w:hAnsi="Arial"/>
          <w:b/>
          <w:sz w:val="22"/>
          <w:szCs w:val="22"/>
          <w:u w:val="single"/>
        </w:rPr>
      </w:pPr>
    </w:p>
    <w:p w14:paraId="4F26D407" w14:textId="77777777" w:rsidR="00593877" w:rsidRDefault="00593877" w:rsidP="00593877">
      <w:pPr>
        <w:rPr>
          <w:rFonts w:ascii="Arial" w:hAnsi="Arial"/>
          <w:b/>
          <w:sz w:val="22"/>
          <w:szCs w:val="22"/>
          <w:u w:val="single"/>
        </w:rPr>
      </w:pPr>
    </w:p>
    <w:p w14:paraId="1FA0E00B" w14:textId="77777777" w:rsidR="00593877" w:rsidRDefault="00593877" w:rsidP="00593877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III.  UU HERITAGE AND VALUES</w:t>
      </w:r>
    </w:p>
    <w:p w14:paraId="79BFD51E" w14:textId="77777777" w:rsidR="00593877" w:rsidRDefault="00593877" w:rsidP="00593877">
      <w:pPr>
        <w:rPr>
          <w:rFonts w:ascii="Arial" w:hAnsi="Arial"/>
          <w:b/>
          <w:sz w:val="22"/>
          <w:szCs w:val="22"/>
          <w:u w:val="single"/>
        </w:rPr>
      </w:pPr>
    </w:p>
    <w:p w14:paraId="4F5FD8E8" w14:textId="77777777" w:rsidR="00593877" w:rsidRDefault="00593877" w:rsidP="00593877">
      <w:pPr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7"/>
        <w:gridCol w:w="1895"/>
      </w:tblGrid>
      <w:tr w:rsidR="00593877" w14:paraId="69374288" w14:textId="77777777" w:rsidTr="002A1F1D">
        <w:trPr>
          <w:tblHeader/>
        </w:trPr>
        <w:tc>
          <w:tcPr>
            <w:tcW w:w="5707" w:type="dxa"/>
          </w:tcPr>
          <w:p w14:paraId="2B11239C" w14:textId="77777777" w:rsidR="00593877" w:rsidRDefault="00593877" w:rsidP="002A1F1D">
            <w:pPr>
              <w:snapToGrid w:val="0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Foundational area</w:t>
            </w:r>
          </w:p>
        </w:tc>
        <w:tc>
          <w:tcPr>
            <w:tcW w:w="1895" w:type="dxa"/>
          </w:tcPr>
          <w:p w14:paraId="4B8FDDA8" w14:textId="77777777" w:rsidR="00593877" w:rsidRDefault="00593877" w:rsidP="002A1F1D">
            <w:pPr>
              <w:snapToGrid w:val="0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Level of Mastery</w:t>
            </w:r>
          </w:p>
        </w:tc>
      </w:tr>
      <w:tr w:rsidR="00593877" w14:paraId="18653EDE" w14:textId="77777777" w:rsidTr="002A1F1D">
        <w:tc>
          <w:tcPr>
            <w:tcW w:w="5707" w:type="dxa"/>
          </w:tcPr>
          <w:p w14:paraId="080046B5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UU religious pathways (Sources of the Living Tradition)</w:t>
            </w:r>
          </w:p>
        </w:tc>
        <w:tc>
          <w:tcPr>
            <w:tcW w:w="1895" w:type="dxa"/>
          </w:tcPr>
          <w:p w14:paraId="0DA5456E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018C6989" w14:textId="77777777" w:rsidTr="002A1F1D">
        <w:tc>
          <w:tcPr>
            <w:tcW w:w="5707" w:type="dxa"/>
          </w:tcPr>
          <w:p w14:paraId="7F297D12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UU principles and purposes</w:t>
            </w:r>
          </w:p>
        </w:tc>
        <w:tc>
          <w:tcPr>
            <w:tcW w:w="1895" w:type="dxa"/>
          </w:tcPr>
          <w:p w14:paraId="75B0251B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61D40554" w14:textId="77777777" w:rsidTr="002A1F1D">
        <w:tc>
          <w:tcPr>
            <w:tcW w:w="5707" w:type="dxa"/>
          </w:tcPr>
          <w:p w14:paraId="02B94F77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Anti-oppression &amp; Social justice</w:t>
            </w:r>
          </w:p>
        </w:tc>
        <w:tc>
          <w:tcPr>
            <w:tcW w:w="1895" w:type="dxa"/>
          </w:tcPr>
          <w:p w14:paraId="1A2A3F88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11D252EA" w14:textId="77777777" w:rsidTr="002A1F1D">
        <w:tc>
          <w:tcPr>
            <w:tcW w:w="5707" w:type="dxa"/>
          </w:tcPr>
          <w:p w14:paraId="1DDD4C8F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UU history</w:t>
            </w:r>
          </w:p>
        </w:tc>
        <w:tc>
          <w:tcPr>
            <w:tcW w:w="1895" w:type="dxa"/>
          </w:tcPr>
          <w:p w14:paraId="4DCECE6F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5112C873" w14:textId="77777777" w:rsidTr="002A1F1D">
        <w:tc>
          <w:tcPr>
            <w:tcW w:w="5707" w:type="dxa"/>
          </w:tcPr>
          <w:p w14:paraId="4CC3A5A3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UU polity</w:t>
            </w:r>
          </w:p>
        </w:tc>
        <w:tc>
          <w:tcPr>
            <w:tcW w:w="1895" w:type="dxa"/>
          </w:tcPr>
          <w:p w14:paraId="08B634C3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593877" w14:paraId="42C0AFE4" w14:textId="77777777" w:rsidTr="002A1F1D">
        <w:tc>
          <w:tcPr>
            <w:tcW w:w="5707" w:type="dxa"/>
          </w:tcPr>
          <w:p w14:paraId="58A0B2AD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5127D9">
              <w:rPr>
                <w:rFonts w:ascii="Arial" w:hAnsi="Arial"/>
                <w:sz w:val="22"/>
                <w:szCs w:val="22"/>
              </w:rPr>
              <w:t>UUA structure (association versus denomination)</w:t>
            </w:r>
          </w:p>
        </w:tc>
        <w:tc>
          <w:tcPr>
            <w:tcW w:w="1895" w:type="dxa"/>
          </w:tcPr>
          <w:p w14:paraId="27F37AF4" w14:textId="77777777" w:rsidR="00593877" w:rsidRDefault="00593877" w:rsidP="002A1F1D">
            <w:pPr>
              <w:snapToGrid w:val="0"/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528A214" w14:textId="77777777" w:rsidR="00593877" w:rsidRDefault="00593877" w:rsidP="00593877">
      <w:pPr>
        <w:spacing w:before="120" w:after="120"/>
        <w:rPr>
          <w:rFonts w:ascii="Arial" w:hAnsi="Arial"/>
          <w:sz w:val="22"/>
          <w:szCs w:val="22"/>
        </w:rPr>
      </w:pPr>
    </w:p>
    <w:p w14:paraId="32DEDAD1" w14:textId="77777777" w:rsidR="00593877" w:rsidRDefault="00593877" w:rsidP="00593877">
      <w:pPr>
        <w:rPr>
          <w:rFonts w:ascii="Arial" w:hAnsi="Arial"/>
          <w:sz w:val="20"/>
        </w:rPr>
      </w:pPr>
    </w:p>
    <w:p w14:paraId="2A7D6004" w14:textId="77777777" w:rsidR="00593877" w:rsidRDefault="00593877" w:rsidP="00593877">
      <w:pPr>
        <w:rPr>
          <w:rFonts w:ascii="Arial" w:hAnsi="Arial"/>
          <w:szCs w:val="24"/>
        </w:rPr>
      </w:pPr>
    </w:p>
    <w:p w14:paraId="26D935FF" w14:textId="77777777" w:rsidR="00593877" w:rsidRPr="00BF3463" w:rsidRDefault="00593877" w:rsidP="00593877">
      <w:pPr>
        <w:rPr>
          <w:rFonts w:ascii="Arial" w:hAnsi="Arial"/>
          <w:szCs w:val="24"/>
        </w:rPr>
      </w:pPr>
    </w:p>
    <w:p w14:paraId="75F9487B" w14:textId="77777777" w:rsidR="00491BD3" w:rsidRDefault="00491BD3"/>
    <w:sectPr w:rsidR="00491B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4835" w14:textId="77777777" w:rsidR="00F45C0B" w:rsidRDefault="00F45C0B">
      <w:r>
        <w:separator/>
      </w:r>
    </w:p>
  </w:endnote>
  <w:endnote w:type="continuationSeparator" w:id="0">
    <w:p w14:paraId="056D5305" w14:textId="77777777" w:rsidR="00F45C0B" w:rsidRDefault="00F4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BD7F" w14:textId="77777777" w:rsidR="000C4885" w:rsidRDefault="000C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1921" w14:textId="77777777" w:rsidR="00000000" w:rsidRDefault="005349B2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3D94" w14:textId="77777777" w:rsidR="000C4885" w:rsidRDefault="000C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870D" w14:textId="77777777" w:rsidR="00F45C0B" w:rsidRDefault="00F45C0B">
      <w:r>
        <w:separator/>
      </w:r>
    </w:p>
  </w:footnote>
  <w:footnote w:type="continuationSeparator" w:id="0">
    <w:p w14:paraId="1296F318" w14:textId="77777777" w:rsidR="00F45C0B" w:rsidRDefault="00F4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A3AE" w14:textId="77777777" w:rsidR="000C4885" w:rsidRDefault="000C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7FEF" w14:textId="77777777" w:rsidR="00000000" w:rsidRPr="002F4A87" w:rsidRDefault="005349B2" w:rsidP="00BC65DA">
    <w:pPr>
      <w:pStyle w:val="Header"/>
      <w:jc w:val="center"/>
      <w:rPr>
        <w:rFonts w:ascii="Arial" w:hAnsi="Arial"/>
        <w:b/>
        <w:sz w:val="32"/>
        <w:szCs w:val="32"/>
      </w:rPr>
    </w:pPr>
    <w:r w:rsidRPr="002F4A87">
      <w:rPr>
        <w:rFonts w:ascii="Arial" w:hAnsi="Arial"/>
        <w:b/>
        <w:sz w:val="32"/>
        <w:szCs w:val="32"/>
      </w:rPr>
      <w:t>Self-Assessment Form</w:t>
    </w:r>
  </w:p>
  <w:p w14:paraId="2D66D814" w14:textId="64FD47DE" w:rsidR="00000000" w:rsidRPr="008D2C1D" w:rsidRDefault="005349B2" w:rsidP="00915827">
    <w:pPr>
      <w:pStyle w:val="Header"/>
      <w:tabs>
        <w:tab w:val="center" w:pos="4680"/>
        <w:tab w:val="left" w:pos="7770"/>
      </w:tabs>
      <w:jc w:val="center"/>
      <w:rPr>
        <w:rFonts w:ascii="Arial" w:hAnsi="Arial"/>
        <w:b/>
        <w:color w:val="FF0000"/>
        <w:szCs w:val="24"/>
      </w:rPr>
    </w:pPr>
    <w:r>
      <w:rPr>
        <w:rFonts w:ascii="Arial" w:hAnsi="Arial"/>
        <w:b/>
        <w:color w:val="FF0000"/>
        <w:szCs w:val="24"/>
      </w:rPr>
      <w:t>First Year Candidates</w:t>
    </w:r>
  </w:p>
  <w:p w14:paraId="5D7C529A" w14:textId="77777777" w:rsidR="00000000" w:rsidRPr="002F4A87" w:rsidRDefault="00000000" w:rsidP="00915827">
    <w:pPr>
      <w:pStyle w:val="Header"/>
      <w:tabs>
        <w:tab w:val="center" w:pos="4680"/>
        <w:tab w:val="left" w:pos="7770"/>
      </w:tabs>
      <w:jc w:val="center"/>
      <w:rPr>
        <w:rFonts w:ascii="Arial" w:hAnsi="Arial"/>
        <w:b/>
        <w:sz w:val="8"/>
        <w:szCs w:val="8"/>
      </w:rPr>
    </w:pPr>
  </w:p>
  <w:p w14:paraId="0579C7E6" w14:textId="77777777" w:rsidR="00000000" w:rsidRPr="002F4A87" w:rsidRDefault="005349B2" w:rsidP="00BC65DA">
    <w:pPr>
      <w:pStyle w:val="Header"/>
      <w:jc w:val="center"/>
      <w:rPr>
        <w:rFonts w:ascii="Arial" w:hAnsi="Arial"/>
        <w:b/>
        <w:smallCaps/>
        <w:szCs w:val="24"/>
      </w:rPr>
    </w:pPr>
    <w:r w:rsidRPr="002F4A87">
      <w:rPr>
        <w:rFonts w:ascii="Arial" w:hAnsi="Arial"/>
        <w:b/>
        <w:smallCaps/>
        <w:szCs w:val="24"/>
      </w:rPr>
      <w:t>MUSIC LEADERSHIP CERTIFICATION PROGRAM</w:t>
    </w:r>
  </w:p>
  <w:p w14:paraId="2BF66FE3" w14:textId="77777777" w:rsidR="00000000" w:rsidRPr="002F4A87" w:rsidRDefault="00000000" w:rsidP="00BC65DA">
    <w:pPr>
      <w:pStyle w:val="Header"/>
      <w:jc w:val="center"/>
      <w:rPr>
        <w:rFonts w:ascii="Arial" w:hAnsi="Arial"/>
        <w:sz w:val="20"/>
      </w:rPr>
    </w:pPr>
  </w:p>
  <w:p w14:paraId="282F2D2F" w14:textId="77777777" w:rsidR="00000000" w:rsidRDefault="00000000">
    <w:pPr>
      <w:pStyle w:val="Header"/>
      <w:jc w:val="right"/>
      <w:rPr>
        <w:rFonts w:ascii="Arial" w:hAnsi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4208" w14:textId="77777777" w:rsidR="000C4885" w:rsidRDefault="000C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2396"/>
    <w:multiLevelType w:val="hybridMultilevel"/>
    <w:tmpl w:val="20E6732C"/>
    <w:lvl w:ilvl="0" w:tplc="D1A8D7F8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2B7"/>
    <w:multiLevelType w:val="hybridMultilevel"/>
    <w:tmpl w:val="9D72B9D4"/>
    <w:lvl w:ilvl="0" w:tplc="78746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83282">
    <w:abstractNumId w:val="1"/>
  </w:num>
  <w:num w:numId="2" w16cid:durableId="119014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77"/>
    <w:rsid w:val="00006E48"/>
    <w:rsid w:val="000C4885"/>
    <w:rsid w:val="000F34C9"/>
    <w:rsid w:val="00435B26"/>
    <w:rsid w:val="00491BD3"/>
    <w:rsid w:val="005349B2"/>
    <w:rsid w:val="00537B22"/>
    <w:rsid w:val="00591078"/>
    <w:rsid w:val="00593877"/>
    <w:rsid w:val="005F206D"/>
    <w:rsid w:val="006363D1"/>
    <w:rsid w:val="006A79A8"/>
    <w:rsid w:val="007D1FB0"/>
    <w:rsid w:val="007D2418"/>
    <w:rsid w:val="00C31F27"/>
    <w:rsid w:val="00F4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F05E"/>
  <w15:docId w15:val="{20956A9A-211D-4C40-A23E-183FC982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877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3D1"/>
    <w:pPr>
      <w:keepNext/>
      <w:keepLines/>
      <w:suppressAutoHyphens w:val="0"/>
      <w:spacing w:before="480" w:after="200" w:line="276" w:lineRule="auto"/>
      <w:outlineLvl w:val="0"/>
    </w:pPr>
    <w:rPr>
      <w:rFonts w:ascii="Arial" w:eastAsia="MS Gothic" w:hAnsi="Arial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363D1"/>
    <w:pPr>
      <w:keepNext/>
      <w:keepLines/>
      <w:suppressAutoHyphens w:val="0"/>
      <w:spacing w:before="200" w:after="200" w:line="360" w:lineRule="auto"/>
      <w:outlineLvl w:val="1"/>
    </w:pPr>
    <w:rPr>
      <w:rFonts w:ascii="Arial" w:eastAsia="MS Gothic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6363D1"/>
    <w:pPr>
      <w:keepNext/>
      <w:suppressAutoHyphens w:val="0"/>
      <w:spacing w:after="200" w:line="360" w:lineRule="auto"/>
      <w:outlineLvl w:val="2"/>
    </w:pPr>
    <w:rPr>
      <w:rFonts w:ascii="Arial" w:eastAsia="MS Gothic" w:hAnsi="Arial"/>
      <w:b/>
      <w:spacing w:val="2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363D1"/>
    <w:rPr>
      <w:rFonts w:ascii="Arial" w:eastAsia="MS Gothic" w:hAnsi="Arial"/>
      <w:b/>
      <w:spacing w:val="20"/>
    </w:rPr>
  </w:style>
  <w:style w:type="character" w:customStyle="1" w:styleId="Heading1Char">
    <w:name w:val="Heading 1 Char"/>
    <w:link w:val="Heading1"/>
    <w:uiPriority w:val="9"/>
    <w:rsid w:val="006363D1"/>
    <w:rPr>
      <w:rFonts w:ascii="Arial" w:eastAsia="MS Gothic" w:hAnsi="Arial"/>
      <w:b/>
      <w:bCs/>
      <w:sz w:val="40"/>
      <w:szCs w:val="28"/>
    </w:rPr>
  </w:style>
  <w:style w:type="character" w:customStyle="1" w:styleId="Heading2Char">
    <w:name w:val="Heading 2 Char"/>
    <w:link w:val="Heading2"/>
    <w:uiPriority w:val="9"/>
    <w:rsid w:val="006363D1"/>
    <w:rPr>
      <w:rFonts w:ascii="Arial" w:eastAsia="MS Gothic" w:hAnsi="Arial" w:cs="Times New Roman"/>
      <w:b/>
      <w:bCs/>
      <w:sz w:val="32"/>
      <w:szCs w:val="2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06E48"/>
    <w:pPr>
      <w:suppressAutoHyphens w:val="0"/>
      <w:spacing w:after="200" w:line="360" w:lineRule="auto"/>
      <w:ind w:left="720"/>
    </w:pPr>
    <w:rPr>
      <w:rFonts w:ascii="Arial" w:eastAsia="Calibri" w:hAnsi="Arial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06E48"/>
    <w:rPr>
      <w:rFonts w:ascii="Arial" w:hAnsi="Arial"/>
      <w:i/>
      <w:iCs/>
      <w:color w:val="000000" w:themeColor="text1"/>
    </w:rPr>
  </w:style>
  <w:style w:type="paragraph" w:customStyle="1" w:styleId="Bulletedlist">
    <w:name w:val="Bulleted list"/>
    <w:basedOn w:val="Normal"/>
    <w:link w:val="BulletedlistChar"/>
    <w:autoRedefine/>
    <w:qFormat/>
    <w:rsid w:val="00537B22"/>
    <w:pPr>
      <w:tabs>
        <w:tab w:val="num" w:pos="216"/>
      </w:tabs>
      <w:suppressAutoHyphens w:val="0"/>
      <w:spacing w:before="120" w:after="120" w:line="480" w:lineRule="auto"/>
      <w:ind w:left="360" w:hanging="360"/>
    </w:pPr>
    <w:rPr>
      <w:rFonts w:ascii="Arial" w:eastAsia="Calibri" w:hAnsi="Arial"/>
      <w:sz w:val="22"/>
      <w:szCs w:val="22"/>
    </w:rPr>
  </w:style>
  <w:style w:type="character" w:customStyle="1" w:styleId="BulletedlistChar">
    <w:name w:val="Bulleted list Char"/>
    <w:basedOn w:val="DefaultParagraphFont"/>
    <w:link w:val="Bulletedlist"/>
    <w:rsid w:val="00537B22"/>
    <w:rPr>
      <w:rFonts w:ascii="Arial" w:hAnsi="Arial" w:cs="Times New Roman"/>
      <w:sz w:val="24"/>
      <w:szCs w:val="24"/>
    </w:rPr>
  </w:style>
  <w:style w:type="paragraph" w:customStyle="1" w:styleId="Materialslist">
    <w:name w:val="Materials list"/>
    <w:basedOn w:val="Normal"/>
    <w:link w:val="MaterialslistChar"/>
    <w:autoRedefine/>
    <w:qFormat/>
    <w:rsid w:val="00537B22"/>
    <w:pPr>
      <w:tabs>
        <w:tab w:val="num" w:pos="0"/>
      </w:tabs>
      <w:suppressAutoHyphens w:val="0"/>
      <w:spacing w:before="120" w:after="120" w:line="480" w:lineRule="auto"/>
      <w:ind w:left="360" w:right="-720" w:hanging="360"/>
    </w:pPr>
    <w:rPr>
      <w:rFonts w:ascii="Arial" w:eastAsia="Calibri" w:hAnsi="Arial"/>
      <w:sz w:val="22"/>
      <w:szCs w:val="22"/>
    </w:rPr>
  </w:style>
  <w:style w:type="character" w:customStyle="1" w:styleId="MaterialslistChar">
    <w:name w:val="Materials list Char"/>
    <w:basedOn w:val="DefaultParagraphFont"/>
    <w:link w:val="Materialslist"/>
    <w:rsid w:val="00537B22"/>
    <w:rPr>
      <w:rFonts w:ascii="Arial" w:hAnsi="Arial" w:cs="Times New Roman"/>
      <w:sz w:val="24"/>
      <w:szCs w:val="24"/>
    </w:rPr>
  </w:style>
  <w:style w:type="character" w:styleId="Hyperlink">
    <w:name w:val="Hyperlink"/>
    <w:rsid w:val="00593877"/>
    <w:rPr>
      <w:color w:val="0000FF"/>
      <w:u w:val="single"/>
    </w:rPr>
  </w:style>
  <w:style w:type="paragraph" w:styleId="Header">
    <w:name w:val="header"/>
    <w:basedOn w:val="Normal"/>
    <w:link w:val="HeaderChar"/>
    <w:rsid w:val="005938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387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5938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3877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9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4pGCOKz0RN4SWpVTGUtUkhqbm8/view?usp=shar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lcertification@uua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ua.org/careers/music/tria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2182</Characters>
  <Application>Microsoft Office Word</Application>
  <DocSecurity>0</DocSecurity>
  <Lines>114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Unitarian Universalist Association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Kahn</dc:creator>
  <cp:lastModifiedBy>Sarah Gettie McNeill</cp:lastModifiedBy>
  <cp:revision>3</cp:revision>
  <cp:lastPrinted>2017-08-07T18:25:00Z</cp:lastPrinted>
  <dcterms:created xsi:type="dcterms:W3CDTF">2026-02-05T14:44:00Z</dcterms:created>
  <dcterms:modified xsi:type="dcterms:W3CDTF">2026-02-05T14:44:00Z</dcterms:modified>
</cp:coreProperties>
</file>