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50" w:rsidRPr="00D72938" w:rsidRDefault="00F12F50" w:rsidP="00343075">
      <w:pPr>
        <w:spacing w:after="0" w:line="240" w:lineRule="auto"/>
        <w:jc w:val="center"/>
        <w:rPr>
          <w:rFonts w:ascii="Arial" w:hAnsi="Arial" w:cs="Arial"/>
          <w:b/>
          <w:sz w:val="32"/>
          <w:szCs w:val="32"/>
        </w:rPr>
      </w:pPr>
      <w:r w:rsidRPr="00D72938">
        <w:rPr>
          <w:rFonts w:ascii="Arial" w:hAnsi="Arial" w:cs="Arial"/>
          <w:b/>
          <w:sz w:val="32"/>
          <w:szCs w:val="32"/>
        </w:rPr>
        <w:t>UUA RETIREMENT PLAN COMMITTEE</w:t>
      </w:r>
    </w:p>
    <w:p w:rsidR="00343075" w:rsidRPr="008906BC" w:rsidRDefault="00343075" w:rsidP="00343075">
      <w:pPr>
        <w:spacing w:after="0" w:line="240" w:lineRule="auto"/>
        <w:jc w:val="center"/>
        <w:rPr>
          <w:rFonts w:ascii="Arial" w:hAnsi="Arial" w:cs="Arial"/>
          <w:b/>
          <w:sz w:val="24"/>
          <w:szCs w:val="24"/>
        </w:rPr>
      </w:pPr>
      <w:r w:rsidRPr="008906BC">
        <w:rPr>
          <w:rFonts w:ascii="Arial" w:hAnsi="Arial" w:cs="Arial"/>
          <w:b/>
          <w:sz w:val="24"/>
          <w:szCs w:val="24"/>
        </w:rPr>
        <w:t>24 Farnsworth Street, Boston, MA  02210</w:t>
      </w:r>
      <w:r w:rsidR="000722DE" w:rsidRPr="008906BC">
        <w:rPr>
          <w:rFonts w:ascii="Arial" w:hAnsi="Arial" w:cs="Arial"/>
          <w:b/>
          <w:sz w:val="24"/>
          <w:szCs w:val="24"/>
        </w:rPr>
        <w:t xml:space="preserve"> - 1409</w:t>
      </w:r>
    </w:p>
    <w:p w:rsidR="007B1950" w:rsidRPr="008906BC" w:rsidRDefault="007B1950" w:rsidP="007B1950">
      <w:pPr>
        <w:spacing w:after="0" w:line="240" w:lineRule="auto"/>
        <w:jc w:val="center"/>
        <w:rPr>
          <w:rFonts w:ascii="Arial" w:hAnsi="Arial" w:cs="Arial"/>
          <w:b/>
          <w:sz w:val="24"/>
          <w:szCs w:val="24"/>
        </w:rPr>
      </w:pPr>
    </w:p>
    <w:p w:rsidR="00F12F50" w:rsidRPr="00920FAC" w:rsidRDefault="00D25BD1" w:rsidP="00D54C66">
      <w:pPr>
        <w:spacing w:after="0" w:line="240" w:lineRule="auto"/>
        <w:jc w:val="center"/>
        <w:rPr>
          <w:rFonts w:ascii="Arial" w:hAnsi="Arial" w:cs="Arial"/>
          <w:b/>
          <w:i/>
          <w:sz w:val="24"/>
          <w:szCs w:val="24"/>
        </w:rPr>
      </w:pPr>
      <w:r>
        <w:rPr>
          <w:rFonts w:ascii="Arial" w:hAnsi="Arial" w:cs="Arial"/>
          <w:b/>
          <w:i/>
          <w:sz w:val="24"/>
          <w:szCs w:val="24"/>
        </w:rPr>
        <w:t xml:space="preserve">Meeting </w:t>
      </w:r>
      <w:proofErr w:type="gramStart"/>
      <w:r>
        <w:rPr>
          <w:rFonts w:ascii="Arial" w:hAnsi="Arial" w:cs="Arial"/>
          <w:b/>
          <w:i/>
          <w:sz w:val="24"/>
          <w:szCs w:val="24"/>
        </w:rPr>
        <w:t>Minutes</w:t>
      </w:r>
      <w:r w:rsidR="00495663" w:rsidRPr="00920FAC">
        <w:rPr>
          <w:rFonts w:ascii="Arial" w:hAnsi="Arial" w:cs="Arial"/>
          <w:b/>
          <w:i/>
          <w:sz w:val="24"/>
          <w:szCs w:val="24"/>
        </w:rPr>
        <w:t xml:space="preserve">  </w:t>
      </w:r>
      <w:r w:rsidR="00B91E30" w:rsidRPr="00920FAC">
        <w:rPr>
          <w:rFonts w:ascii="Arial" w:hAnsi="Arial" w:cs="Arial"/>
          <w:b/>
          <w:i/>
          <w:sz w:val="24"/>
          <w:szCs w:val="24"/>
        </w:rPr>
        <w:t>Friday</w:t>
      </w:r>
      <w:proofErr w:type="gramEnd"/>
      <w:r w:rsidR="00495663" w:rsidRPr="00920FAC">
        <w:rPr>
          <w:rFonts w:ascii="Arial" w:hAnsi="Arial" w:cs="Arial"/>
          <w:b/>
          <w:i/>
          <w:sz w:val="24"/>
          <w:szCs w:val="24"/>
        </w:rPr>
        <w:t xml:space="preserve">, </w:t>
      </w:r>
      <w:r w:rsidR="00B91E30" w:rsidRPr="00920FAC">
        <w:rPr>
          <w:rFonts w:ascii="Arial" w:hAnsi="Arial" w:cs="Arial"/>
          <w:b/>
          <w:i/>
          <w:sz w:val="24"/>
          <w:szCs w:val="24"/>
        </w:rPr>
        <w:t>December 8</w:t>
      </w:r>
      <w:r w:rsidR="002F63C2" w:rsidRPr="00920FAC">
        <w:rPr>
          <w:rFonts w:ascii="Arial" w:hAnsi="Arial" w:cs="Arial"/>
          <w:b/>
          <w:i/>
          <w:sz w:val="24"/>
          <w:szCs w:val="24"/>
        </w:rPr>
        <w:t>,</w:t>
      </w:r>
      <w:r w:rsidR="00793EB4" w:rsidRPr="00920FAC">
        <w:rPr>
          <w:rFonts w:ascii="Arial" w:hAnsi="Arial" w:cs="Arial"/>
          <w:b/>
          <w:i/>
          <w:sz w:val="24"/>
          <w:szCs w:val="24"/>
        </w:rPr>
        <w:t xml:space="preserve"> </w:t>
      </w:r>
      <w:r w:rsidR="00630FBF" w:rsidRPr="00920FAC">
        <w:rPr>
          <w:rFonts w:ascii="Arial" w:hAnsi="Arial" w:cs="Arial"/>
          <w:b/>
          <w:i/>
          <w:sz w:val="24"/>
          <w:szCs w:val="24"/>
        </w:rPr>
        <w:t>2017</w:t>
      </w:r>
      <w:r w:rsidR="00343075" w:rsidRPr="00920FAC">
        <w:rPr>
          <w:rFonts w:ascii="Arial" w:hAnsi="Arial" w:cs="Arial"/>
          <w:b/>
          <w:i/>
          <w:sz w:val="24"/>
          <w:szCs w:val="24"/>
        </w:rPr>
        <w:t xml:space="preserve"> Meeting</w:t>
      </w:r>
      <w:r w:rsidR="006701CA" w:rsidRPr="00920FAC">
        <w:rPr>
          <w:rFonts w:ascii="Arial" w:hAnsi="Arial" w:cs="Arial"/>
          <w:b/>
          <w:i/>
          <w:sz w:val="24"/>
          <w:szCs w:val="24"/>
        </w:rPr>
        <w:t xml:space="preserve"> (2:30 – 5:00 p.m. (ET))</w:t>
      </w:r>
    </w:p>
    <w:p w:rsidR="00B87E65" w:rsidRPr="008906BC" w:rsidRDefault="00B87E65" w:rsidP="00B87E65">
      <w:pPr>
        <w:spacing w:after="0" w:line="240" w:lineRule="auto"/>
        <w:rPr>
          <w:rFonts w:ascii="Arial" w:hAnsi="Arial" w:cs="Arial"/>
          <w:sz w:val="20"/>
          <w:szCs w:val="20"/>
        </w:rPr>
      </w:pPr>
    </w:p>
    <w:p w:rsidR="00B87E65" w:rsidRPr="006701CA" w:rsidRDefault="00B87E65" w:rsidP="008906BC">
      <w:pPr>
        <w:spacing w:after="0" w:line="240" w:lineRule="auto"/>
        <w:ind w:left="720"/>
        <w:rPr>
          <w:rFonts w:ascii="Arial" w:hAnsi="Arial" w:cs="Arial"/>
          <w:b/>
          <w:sz w:val="20"/>
          <w:szCs w:val="20"/>
        </w:rPr>
      </w:pPr>
      <w:r w:rsidRPr="006701CA">
        <w:rPr>
          <w:rFonts w:ascii="Arial" w:hAnsi="Arial" w:cs="Arial"/>
          <w:b/>
          <w:sz w:val="20"/>
          <w:szCs w:val="20"/>
        </w:rPr>
        <w:t>RPC Members</w:t>
      </w:r>
      <w:r w:rsidR="00B41898" w:rsidRPr="006701CA">
        <w:rPr>
          <w:rFonts w:ascii="Arial" w:hAnsi="Arial" w:cs="Arial"/>
          <w:b/>
          <w:sz w:val="20"/>
          <w:szCs w:val="20"/>
        </w:rPr>
        <w:t xml:space="preserve"> in attendance:</w:t>
      </w:r>
    </w:p>
    <w:p w:rsidR="00B87E65" w:rsidRPr="006701CA" w:rsidRDefault="00B87E65" w:rsidP="008906BC">
      <w:pPr>
        <w:spacing w:after="0" w:line="240" w:lineRule="auto"/>
        <w:ind w:left="720"/>
        <w:rPr>
          <w:rFonts w:ascii="Arial" w:hAnsi="Arial" w:cs="Arial"/>
          <w:sz w:val="20"/>
          <w:szCs w:val="20"/>
        </w:rPr>
      </w:pPr>
      <w:r w:rsidRPr="006701CA">
        <w:rPr>
          <w:rFonts w:ascii="Arial" w:hAnsi="Arial" w:cs="Arial"/>
          <w:sz w:val="20"/>
          <w:szCs w:val="20"/>
        </w:rPr>
        <w:t xml:space="preserve">Paige Roth, Chair </w:t>
      </w:r>
    </w:p>
    <w:p w:rsidR="00B87E65" w:rsidRDefault="00B87E65" w:rsidP="008906BC">
      <w:pPr>
        <w:spacing w:after="0" w:line="240" w:lineRule="auto"/>
        <w:ind w:left="720"/>
        <w:rPr>
          <w:rFonts w:ascii="Arial" w:hAnsi="Arial" w:cs="Arial"/>
          <w:sz w:val="20"/>
          <w:szCs w:val="20"/>
        </w:rPr>
      </w:pPr>
      <w:r w:rsidRPr="006701CA">
        <w:rPr>
          <w:rFonts w:ascii="Arial" w:hAnsi="Arial" w:cs="Arial"/>
          <w:sz w:val="20"/>
          <w:szCs w:val="20"/>
        </w:rPr>
        <w:t>Kevin Bolton</w:t>
      </w:r>
    </w:p>
    <w:p w:rsidR="006701CA" w:rsidRPr="006701CA" w:rsidRDefault="006701CA" w:rsidP="006701CA">
      <w:pPr>
        <w:spacing w:after="0" w:line="240" w:lineRule="auto"/>
        <w:ind w:left="720"/>
        <w:rPr>
          <w:rFonts w:ascii="Arial" w:hAnsi="Arial" w:cs="Arial"/>
          <w:sz w:val="20"/>
          <w:szCs w:val="20"/>
        </w:rPr>
      </w:pPr>
      <w:r w:rsidRPr="006701CA">
        <w:rPr>
          <w:rFonts w:ascii="Arial" w:hAnsi="Arial" w:cs="Arial"/>
          <w:sz w:val="20"/>
          <w:szCs w:val="20"/>
        </w:rPr>
        <w:t xml:space="preserve">Tim Brennan, UUA CFO/Treasurer </w:t>
      </w:r>
      <w:r w:rsidRPr="006701CA">
        <w:rPr>
          <w:rFonts w:ascii="Arial" w:hAnsi="Arial" w:cs="Arial"/>
          <w:sz w:val="20"/>
          <w:szCs w:val="20"/>
        </w:rPr>
        <w:tab/>
      </w:r>
    </w:p>
    <w:p w:rsidR="003368E6" w:rsidRPr="006701CA" w:rsidRDefault="005D4A97" w:rsidP="008906BC">
      <w:pPr>
        <w:spacing w:after="0" w:line="240" w:lineRule="auto"/>
        <w:ind w:left="720"/>
        <w:rPr>
          <w:rFonts w:ascii="Arial" w:hAnsi="Arial" w:cs="Arial"/>
          <w:sz w:val="20"/>
          <w:szCs w:val="20"/>
        </w:rPr>
      </w:pPr>
      <w:r w:rsidRPr="006701CA">
        <w:rPr>
          <w:rFonts w:ascii="Arial" w:hAnsi="Arial" w:cs="Arial"/>
          <w:sz w:val="20"/>
          <w:szCs w:val="20"/>
        </w:rPr>
        <w:t xml:space="preserve">Katherine </w:t>
      </w:r>
      <w:r w:rsidR="006E68D6" w:rsidRPr="006701CA">
        <w:rPr>
          <w:rFonts w:ascii="Arial" w:hAnsi="Arial" w:cs="Arial"/>
          <w:sz w:val="20"/>
          <w:szCs w:val="20"/>
        </w:rPr>
        <w:t xml:space="preserve">(Kathy) </w:t>
      </w:r>
      <w:r w:rsidRPr="006701CA">
        <w:rPr>
          <w:rFonts w:ascii="Arial" w:hAnsi="Arial" w:cs="Arial"/>
          <w:sz w:val="20"/>
          <w:szCs w:val="20"/>
        </w:rPr>
        <w:t>Brew</w:t>
      </w:r>
      <w:r w:rsidR="006E68D6" w:rsidRPr="006701CA">
        <w:rPr>
          <w:rFonts w:ascii="Arial" w:hAnsi="Arial" w:cs="Arial"/>
          <w:sz w:val="20"/>
          <w:szCs w:val="20"/>
        </w:rPr>
        <w:t>in</w:t>
      </w:r>
    </w:p>
    <w:p w:rsidR="003368E6" w:rsidRPr="006701CA" w:rsidRDefault="003368E6" w:rsidP="003368E6">
      <w:pPr>
        <w:spacing w:after="0" w:line="240" w:lineRule="auto"/>
        <w:ind w:left="720"/>
        <w:rPr>
          <w:rFonts w:ascii="Arial" w:hAnsi="Arial" w:cs="Arial"/>
          <w:sz w:val="20"/>
          <w:szCs w:val="20"/>
        </w:rPr>
      </w:pPr>
      <w:r w:rsidRPr="006701CA">
        <w:rPr>
          <w:rFonts w:ascii="Arial" w:hAnsi="Arial" w:cs="Arial"/>
          <w:sz w:val="20"/>
          <w:szCs w:val="20"/>
        </w:rPr>
        <w:t xml:space="preserve">Andrew </w:t>
      </w:r>
      <w:r w:rsidR="006E68D6" w:rsidRPr="006701CA">
        <w:rPr>
          <w:rFonts w:ascii="Arial" w:hAnsi="Arial" w:cs="Arial"/>
          <w:sz w:val="20"/>
          <w:szCs w:val="20"/>
        </w:rPr>
        <w:t xml:space="preserve">(Andy) </w:t>
      </w:r>
      <w:r w:rsidRPr="006701CA">
        <w:rPr>
          <w:rFonts w:ascii="Arial" w:hAnsi="Arial" w:cs="Arial"/>
          <w:sz w:val="20"/>
          <w:szCs w:val="20"/>
        </w:rPr>
        <w:t>Chirch</w:t>
      </w:r>
    </w:p>
    <w:p w:rsidR="00B87E65" w:rsidRPr="006701CA" w:rsidRDefault="00B87E65" w:rsidP="008906BC">
      <w:pPr>
        <w:spacing w:after="0" w:line="240" w:lineRule="auto"/>
        <w:ind w:left="720"/>
        <w:rPr>
          <w:rFonts w:ascii="Arial" w:hAnsi="Arial" w:cs="Arial"/>
          <w:sz w:val="20"/>
          <w:szCs w:val="20"/>
        </w:rPr>
      </w:pPr>
      <w:r w:rsidRPr="006701CA">
        <w:rPr>
          <w:rFonts w:ascii="Arial" w:hAnsi="Arial" w:cs="Arial"/>
          <w:sz w:val="20"/>
          <w:szCs w:val="20"/>
        </w:rPr>
        <w:t>Lucia Santini Field, UUA Financial Advisor</w:t>
      </w:r>
    </w:p>
    <w:p w:rsidR="003368E6" w:rsidRPr="006701CA" w:rsidRDefault="003368E6" w:rsidP="008906BC">
      <w:pPr>
        <w:spacing w:after="0" w:line="240" w:lineRule="auto"/>
        <w:ind w:left="720"/>
        <w:rPr>
          <w:rFonts w:ascii="Arial" w:hAnsi="Arial" w:cs="Arial"/>
          <w:sz w:val="20"/>
          <w:szCs w:val="20"/>
        </w:rPr>
      </w:pPr>
      <w:r w:rsidRPr="006701CA">
        <w:rPr>
          <w:rFonts w:ascii="Arial" w:hAnsi="Arial" w:cs="Arial"/>
          <w:sz w:val="20"/>
          <w:szCs w:val="20"/>
        </w:rPr>
        <w:t>Nick White</w:t>
      </w:r>
    </w:p>
    <w:p w:rsidR="00B87E65" w:rsidRPr="00023A80" w:rsidRDefault="00B87E65" w:rsidP="008906BC">
      <w:pPr>
        <w:spacing w:after="0" w:line="240" w:lineRule="auto"/>
        <w:rPr>
          <w:rFonts w:ascii="Arial" w:hAnsi="Arial" w:cs="Arial"/>
          <w:b/>
          <w:color w:val="FF0000"/>
          <w:sz w:val="20"/>
          <w:szCs w:val="20"/>
        </w:rPr>
      </w:pPr>
    </w:p>
    <w:p w:rsidR="00B87E65" w:rsidRPr="006701CA" w:rsidRDefault="00B87E65" w:rsidP="008906BC">
      <w:pPr>
        <w:spacing w:after="0" w:line="240" w:lineRule="auto"/>
        <w:ind w:left="720"/>
        <w:rPr>
          <w:rFonts w:ascii="Arial" w:hAnsi="Arial" w:cs="Arial"/>
          <w:b/>
          <w:sz w:val="20"/>
          <w:szCs w:val="20"/>
        </w:rPr>
      </w:pPr>
      <w:r w:rsidRPr="006701CA">
        <w:rPr>
          <w:rFonts w:ascii="Arial" w:hAnsi="Arial" w:cs="Arial"/>
          <w:b/>
          <w:sz w:val="20"/>
          <w:szCs w:val="20"/>
        </w:rPr>
        <w:t>Staff</w:t>
      </w:r>
      <w:r w:rsidR="00B41898" w:rsidRPr="006701CA">
        <w:rPr>
          <w:rFonts w:ascii="Arial" w:hAnsi="Arial" w:cs="Arial"/>
          <w:b/>
          <w:sz w:val="20"/>
          <w:szCs w:val="20"/>
        </w:rPr>
        <w:t>:</w:t>
      </w:r>
    </w:p>
    <w:p w:rsidR="00B87E65" w:rsidRPr="006701CA" w:rsidRDefault="00B87E65" w:rsidP="008906BC">
      <w:pPr>
        <w:spacing w:after="0" w:line="240" w:lineRule="auto"/>
        <w:ind w:left="720"/>
        <w:rPr>
          <w:rFonts w:ascii="Arial" w:hAnsi="Arial" w:cs="Arial"/>
          <w:sz w:val="20"/>
          <w:szCs w:val="20"/>
        </w:rPr>
      </w:pPr>
      <w:r w:rsidRPr="006701CA">
        <w:rPr>
          <w:rFonts w:ascii="Arial" w:hAnsi="Arial" w:cs="Arial"/>
          <w:sz w:val="20"/>
          <w:szCs w:val="20"/>
        </w:rPr>
        <w:t>Rev. Richard Nugent, Director, Church Staff Finances</w:t>
      </w:r>
    </w:p>
    <w:p w:rsidR="00B87E65" w:rsidRPr="006701CA" w:rsidRDefault="00B87E65" w:rsidP="008906BC">
      <w:pPr>
        <w:spacing w:after="0" w:line="240" w:lineRule="auto"/>
        <w:ind w:left="720"/>
        <w:rPr>
          <w:rFonts w:ascii="Arial" w:hAnsi="Arial" w:cs="Arial"/>
          <w:sz w:val="20"/>
          <w:szCs w:val="20"/>
        </w:rPr>
      </w:pPr>
      <w:r w:rsidRPr="006701CA">
        <w:rPr>
          <w:rFonts w:ascii="Arial" w:hAnsi="Arial" w:cs="Arial"/>
          <w:sz w:val="20"/>
          <w:szCs w:val="20"/>
        </w:rPr>
        <w:t>Linda Rose, Director, UUA Retirement Plan</w:t>
      </w:r>
    </w:p>
    <w:p w:rsidR="00B87E65" w:rsidRPr="006701CA" w:rsidRDefault="00B87E65" w:rsidP="008906BC">
      <w:pPr>
        <w:spacing w:after="0" w:line="240" w:lineRule="auto"/>
        <w:ind w:left="720"/>
        <w:rPr>
          <w:rFonts w:ascii="Arial" w:hAnsi="Arial" w:cs="Arial"/>
          <w:sz w:val="20"/>
          <w:szCs w:val="20"/>
        </w:rPr>
      </w:pPr>
      <w:r w:rsidRPr="006701CA">
        <w:rPr>
          <w:rFonts w:ascii="Arial" w:hAnsi="Arial" w:cs="Arial"/>
          <w:sz w:val="20"/>
          <w:szCs w:val="20"/>
        </w:rPr>
        <w:t>Kati</w:t>
      </w:r>
      <w:r w:rsidR="00C92AA2">
        <w:rPr>
          <w:rFonts w:ascii="Arial" w:hAnsi="Arial" w:cs="Arial"/>
          <w:sz w:val="20"/>
          <w:szCs w:val="20"/>
        </w:rPr>
        <w:t xml:space="preserve"> Campopiano</w:t>
      </w:r>
      <w:r w:rsidRPr="006701CA">
        <w:rPr>
          <w:rFonts w:ascii="Arial" w:hAnsi="Arial" w:cs="Arial"/>
          <w:sz w:val="20"/>
          <w:szCs w:val="20"/>
        </w:rPr>
        <w:t>, UUA Human Resources and Benefits Manager</w:t>
      </w:r>
    </w:p>
    <w:p w:rsidR="00B87E65" w:rsidRPr="006701CA" w:rsidRDefault="00B87E65" w:rsidP="008906BC">
      <w:pPr>
        <w:spacing w:after="0" w:line="240" w:lineRule="auto"/>
        <w:ind w:left="720"/>
        <w:rPr>
          <w:rFonts w:ascii="Arial" w:hAnsi="Arial" w:cs="Arial"/>
          <w:sz w:val="20"/>
          <w:szCs w:val="20"/>
        </w:rPr>
      </w:pPr>
    </w:p>
    <w:p w:rsidR="00B87E65" w:rsidRPr="006701CA" w:rsidRDefault="00B87E65" w:rsidP="008906BC">
      <w:pPr>
        <w:spacing w:after="0" w:line="240" w:lineRule="auto"/>
        <w:ind w:left="720"/>
        <w:rPr>
          <w:rFonts w:ascii="Arial" w:hAnsi="Arial" w:cs="Arial"/>
          <w:b/>
          <w:sz w:val="20"/>
          <w:szCs w:val="20"/>
        </w:rPr>
      </w:pPr>
      <w:r w:rsidRPr="006701CA">
        <w:rPr>
          <w:rFonts w:ascii="Arial" w:hAnsi="Arial" w:cs="Arial"/>
          <w:b/>
          <w:sz w:val="20"/>
          <w:szCs w:val="20"/>
        </w:rPr>
        <w:t>Consultants</w:t>
      </w:r>
      <w:r w:rsidR="00B41898" w:rsidRPr="006701CA">
        <w:rPr>
          <w:rFonts w:ascii="Arial" w:hAnsi="Arial" w:cs="Arial"/>
          <w:b/>
          <w:sz w:val="20"/>
          <w:szCs w:val="20"/>
        </w:rPr>
        <w:t>:</w:t>
      </w:r>
    </w:p>
    <w:p w:rsidR="00B87E65" w:rsidRPr="006701CA" w:rsidRDefault="00B87E65" w:rsidP="008906BC">
      <w:pPr>
        <w:spacing w:after="0" w:line="240" w:lineRule="auto"/>
        <w:ind w:left="720"/>
        <w:rPr>
          <w:rFonts w:ascii="Arial" w:hAnsi="Arial" w:cs="Arial"/>
          <w:sz w:val="20"/>
          <w:szCs w:val="20"/>
        </w:rPr>
      </w:pPr>
      <w:r w:rsidRPr="006701CA">
        <w:rPr>
          <w:rFonts w:ascii="Arial" w:hAnsi="Arial" w:cs="Arial"/>
          <w:sz w:val="20"/>
          <w:szCs w:val="20"/>
        </w:rPr>
        <w:t>Chris Rowlins, Principal, Senior Consultant, Fiduciary Investment Advisors, LLC</w:t>
      </w:r>
    </w:p>
    <w:p w:rsidR="00630FBF" w:rsidRPr="006701CA" w:rsidRDefault="00C862E2" w:rsidP="008906BC">
      <w:pPr>
        <w:spacing w:after="0" w:line="240" w:lineRule="auto"/>
        <w:ind w:left="720"/>
        <w:rPr>
          <w:rFonts w:ascii="Arial" w:hAnsi="Arial" w:cs="Arial"/>
          <w:sz w:val="20"/>
          <w:szCs w:val="20"/>
        </w:rPr>
      </w:pPr>
      <w:r w:rsidRPr="006701CA">
        <w:rPr>
          <w:rFonts w:ascii="Arial" w:hAnsi="Arial" w:cs="Arial"/>
          <w:sz w:val="20"/>
          <w:szCs w:val="20"/>
        </w:rPr>
        <w:t xml:space="preserve">David Iden, Institutional </w:t>
      </w:r>
      <w:r w:rsidR="00630FBF" w:rsidRPr="006701CA">
        <w:rPr>
          <w:rFonts w:ascii="Arial" w:hAnsi="Arial" w:cs="Arial"/>
          <w:sz w:val="20"/>
          <w:szCs w:val="20"/>
        </w:rPr>
        <w:t>Relationship Manager, Inst</w:t>
      </w:r>
      <w:r w:rsidRPr="006701CA">
        <w:rPr>
          <w:rFonts w:ascii="Arial" w:hAnsi="Arial" w:cs="Arial"/>
          <w:sz w:val="20"/>
          <w:szCs w:val="20"/>
        </w:rPr>
        <w:t>itutional Client Services, TIAA</w:t>
      </w:r>
    </w:p>
    <w:p w:rsidR="006701CA" w:rsidRPr="006701CA" w:rsidRDefault="006701CA" w:rsidP="00B41898">
      <w:pPr>
        <w:spacing w:after="0" w:line="240" w:lineRule="auto"/>
        <w:ind w:left="720"/>
        <w:rPr>
          <w:rFonts w:ascii="Arial" w:hAnsi="Arial" w:cs="Arial"/>
          <w:b/>
          <w:sz w:val="20"/>
          <w:szCs w:val="20"/>
        </w:rPr>
      </w:pPr>
    </w:p>
    <w:p w:rsidR="00B41898" w:rsidRPr="006701CA" w:rsidRDefault="00B41898" w:rsidP="00B41898">
      <w:pPr>
        <w:spacing w:after="0" w:line="240" w:lineRule="auto"/>
        <w:ind w:left="720"/>
        <w:rPr>
          <w:rFonts w:ascii="Arial" w:hAnsi="Arial" w:cs="Arial"/>
          <w:sz w:val="20"/>
          <w:szCs w:val="20"/>
        </w:rPr>
      </w:pPr>
      <w:r w:rsidRPr="006701CA">
        <w:rPr>
          <w:rFonts w:ascii="Arial" w:hAnsi="Arial" w:cs="Arial"/>
          <w:b/>
          <w:sz w:val="20"/>
          <w:szCs w:val="20"/>
        </w:rPr>
        <w:t>Guests</w:t>
      </w:r>
      <w:r w:rsidRPr="006701CA">
        <w:rPr>
          <w:rFonts w:ascii="Arial" w:hAnsi="Arial" w:cs="Arial"/>
          <w:sz w:val="20"/>
          <w:szCs w:val="20"/>
        </w:rPr>
        <w:t>:</w:t>
      </w:r>
    </w:p>
    <w:p w:rsidR="006701CA" w:rsidRPr="006701CA" w:rsidRDefault="006701CA" w:rsidP="006701CA">
      <w:pPr>
        <w:spacing w:after="0" w:line="240" w:lineRule="auto"/>
        <w:ind w:left="720"/>
        <w:rPr>
          <w:rFonts w:ascii="Arial" w:hAnsi="Arial" w:cs="Arial"/>
          <w:sz w:val="20"/>
          <w:szCs w:val="20"/>
        </w:rPr>
      </w:pPr>
      <w:r w:rsidRPr="006701CA">
        <w:rPr>
          <w:rFonts w:ascii="Arial" w:hAnsi="Arial" w:cs="Arial"/>
          <w:sz w:val="20"/>
          <w:szCs w:val="20"/>
        </w:rPr>
        <w:t>Mark Golden, Managing Director, Individual Advisory Services, TIAA</w:t>
      </w:r>
    </w:p>
    <w:p w:rsidR="006701CA" w:rsidRPr="00006011" w:rsidRDefault="006701CA" w:rsidP="00006011">
      <w:pPr>
        <w:spacing w:after="0" w:line="240" w:lineRule="auto"/>
        <w:ind w:left="720"/>
        <w:rPr>
          <w:rFonts w:ascii="Arial" w:hAnsi="Arial" w:cs="Arial"/>
          <w:sz w:val="20"/>
          <w:szCs w:val="20"/>
        </w:rPr>
      </w:pPr>
      <w:r w:rsidRPr="006701CA">
        <w:rPr>
          <w:rFonts w:ascii="Arial" w:hAnsi="Arial" w:cs="Arial"/>
          <w:sz w:val="20"/>
          <w:szCs w:val="20"/>
        </w:rPr>
        <w:t>Jim Weis, Director, Northeast Region, Individual Advisory Services, TIAA</w:t>
      </w:r>
    </w:p>
    <w:p w:rsidR="00B87E65" w:rsidRPr="006701CA" w:rsidRDefault="00B87E65" w:rsidP="00B87E65">
      <w:pPr>
        <w:spacing w:after="0" w:line="240" w:lineRule="auto"/>
        <w:ind w:left="1440"/>
        <w:rPr>
          <w:rFonts w:ascii="Arial" w:hAnsi="Arial" w:cs="Arial"/>
          <w:sz w:val="20"/>
          <w:szCs w:val="20"/>
        </w:rPr>
      </w:pPr>
    </w:p>
    <w:p w:rsidR="00B87E65" w:rsidRPr="006701CA" w:rsidRDefault="00B87E65" w:rsidP="00B87E65">
      <w:pPr>
        <w:spacing w:after="0" w:line="240" w:lineRule="auto"/>
        <w:rPr>
          <w:rFonts w:ascii="Arial" w:hAnsi="Arial" w:cs="Arial"/>
          <w:b/>
          <w:sz w:val="20"/>
          <w:szCs w:val="20"/>
        </w:rPr>
      </w:pPr>
      <w:r w:rsidRPr="006701CA">
        <w:rPr>
          <w:rFonts w:ascii="Arial" w:hAnsi="Arial" w:cs="Arial"/>
          <w:b/>
          <w:sz w:val="20"/>
          <w:szCs w:val="20"/>
        </w:rPr>
        <w:t>Unable to attend:</w:t>
      </w:r>
    </w:p>
    <w:p w:rsidR="00270C1B" w:rsidRPr="006701CA" w:rsidRDefault="006701CA" w:rsidP="00270C1B">
      <w:pPr>
        <w:spacing w:after="0" w:line="240" w:lineRule="auto"/>
        <w:ind w:left="720"/>
        <w:rPr>
          <w:rFonts w:ascii="Arial" w:hAnsi="Arial" w:cs="Arial"/>
          <w:sz w:val="20"/>
          <w:szCs w:val="20"/>
        </w:rPr>
      </w:pPr>
      <w:r>
        <w:rPr>
          <w:rFonts w:ascii="Arial" w:hAnsi="Arial" w:cs="Arial"/>
          <w:sz w:val="20"/>
          <w:szCs w:val="20"/>
        </w:rPr>
        <w:t>Rob Molla, Director, UUA Human Resources</w:t>
      </w:r>
    </w:p>
    <w:p w:rsidR="005A58CD" w:rsidRPr="008906BC" w:rsidRDefault="005A58CD" w:rsidP="00F12F50">
      <w:pPr>
        <w:spacing w:after="0" w:line="240" w:lineRule="auto"/>
        <w:rPr>
          <w:rFonts w:ascii="Arial" w:hAnsi="Arial" w:cs="Arial"/>
          <w:sz w:val="24"/>
          <w:szCs w:val="24"/>
        </w:rPr>
      </w:pPr>
    </w:p>
    <w:p w:rsidR="00F12F50" w:rsidRPr="007412E8" w:rsidRDefault="00F12F50" w:rsidP="00C674C2">
      <w:pPr>
        <w:spacing w:after="0" w:line="240" w:lineRule="auto"/>
        <w:rPr>
          <w:rFonts w:ascii="Arial" w:hAnsi="Arial" w:cs="Arial"/>
          <w:sz w:val="24"/>
          <w:szCs w:val="24"/>
        </w:rPr>
      </w:pPr>
      <w:r w:rsidRPr="007412E8">
        <w:rPr>
          <w:rFonts w:ascii="Arial" w:hAnsi="Arial" w:cs="Arial"/>
          <w:b/>
          <w:sz w:val="24"/>
          <w:szCs w:val="24"/>
        </w:rPr>
        <w:t>Background Documents</w:t>
      </w:r>
      <w:r w:rsidR="00BC68D7" w:rsidRPr="007412E8">
        <w:rPr>
          <w:rFonts w:ascii="Arial" w:hAnsi="Arial" w:cs="Arial"/>
          <w:b/>
          <w:sz w:val="24"/>
          <w:szCs w:val="24"/>
        </w:rPr>
        <w:t xml:space="preserve"> </w:t>
      </w:r>
      <w:r w:rsidRPr="007412E8">
        <w:rPr>
          <w:rFonts w:ascii="Arial" w:hAnsi="Arial" w:cs="Arial"/>
          <w:b/>
          <w:sz w:val="24"/>
          <w:szCs w:val="24"/>
        </w:rPr>
        <w:t>distributed</w:t>
      </w:r>
      <w:r w:rsidR="00BC68D7" w:rsidRPr="007412E8">
        <w:rPr>
          <w:rFonts w:ascii="Arial" w:hAnsi="Arial" w:cs="Arial"/>
          <w:b/>
          <w:sz w:val="24"/>
          <w:szCs w:val="24"/>
        </w:rPr>
        <w:t xml:space="preserve"> to the committee prior to the meeting</w:t>
      </w:r>
      <w:r w:rsidRPr="007412E8">
        <w:rPr>
          <w:rFonts w:ascii="Arial" w:hAnsi="Arial" w:cs="Arial"/>
          <w:sz w:val="24"/>
          <w:szCs w:val="24"/>
        </w:rPr>
        <w:t>:</w:t>
      </w:r>
    </w:p>
    <w:p w:rsidR="00DB457A" w:rsidRPr="00DB457A" w:rsidRDefault="00C92AA2" w:rsidP="00DB457A">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Agenda (Draft) RPC Meeting; December 8, 2017</w:t>
      </w:r>
    </w:p>
    <w:p w:rsidR="00DB457A" w:rsidRPr="00DB457A" w:rsidRDefault="00DB457A" w:rsidP="00DB457A">
      <w:pPr>
        <w:pStyle w:val="ListParagraph"/>
        <w:numPr>
          <w:ilvl w:val="0"/>
          <w:numId w:val="36"/>
        </w:numPr>
        <w:spacing w:after="0" w:line="240" w:lineRule="auto"/>
        <w:rPr>
          <w:rFonts w:ascii="Arial" w:eastAsia="Times New Roman" w:hAnsi="Arial" w:cs="Arial"/>
          <w:sz w:val="20"/>
          <w:szCs w:val="20"/>
        </w:rPr>
      </w:pPr>
      <w:r w:rsidRPr="00DB457A">
        <w:rPr>
          <w:rFonts w:ascii="Arial" w:eastAsia="Times New Roman" w:hAnsi="Arial" w:cs="Arial"/>
          <w:sz w:val="20"/>
          <w:szCs w:val="20"/>
        </w:rPr>
        <w:t>RPC Minutes</w:t>
      </w:r>
      <w:r w:rsidR="00C92AA2">
        <w:rPr>
          <w:rFonts w:ascii="Arial" w:eastAsia="Times New Roman" w:hAnsi="Arial" w:cs="Arial"/>
          <w:sz w:val="20"/>
          <w:szCs w:val="20"/>
        </w:rPr>
        <w:t xml:space="preserve"> (draft): October 3, 2017</w:t>
      </w:r>
    </w:p>
    <w:p w:rsidR="00DB457A" w:rsidRPr="00DB457A" w:rsidRDefault="00DB457A" w:rsidP="00DB457A">
      <w:pPr>
        <w:pStyle w:val="ListParagraph"/>
        <w:numPr>
          <w:ilvl w:val="0"/>
          <w:numId w:val="36"/>
        </w:numPr>
        <w:spacing w:after="0" w:line="240" w:lineRule="auto"/>
        <w:rPr>
          <w:rFonts w:ascii="Arial" w:eastAsia="Times New Roman" w:hAnsi="Arial" w:cs="Arial"/>
          <w:sz w:val="20"/>
          <w:szCs w:val="20"/>
        </w:rPr>
      </w:pPr>
      <w:r w:rsidRPr="00DB457A">
        <w:rPr>
          <w:rFonts w:ascii="Arial" w:eastAsia="Times New Roman" w:hAnsi="Arial" w:cs="Arial"/>
          <w:sz w:val="20"/>
          <w:szCs w:val="20"/>
        </w:rPr>
        <w:t xml:space="preserve">IPS </w:t>
      </w:r>
      <w:r w:rsidR="000F4CBB">
        <w:rPr>
          <w:rFonts w:ascii="Arial" w:eastAsia="Times New Roman" w:hAnsi="Arial" w:cs="Arial"/>
          <w:sz w:val="20"/>
          <w:szCs w:val="20"/>
        </w:rPr>
        <w:t>(Investment Policy Statement)</w:t>
      </w:r>
    </w:p>
    <w:p w:rsidR="000F4CBB" w:rsidRDefault="000F4CBB" w:rsidP="00DB457A">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Fiduciary Investment Advisors 3Q 2017 Report</w:t>
      </w:r>
    </w:p>
    <w:p w:rsidR="000F4CBB" w:rsidRDefault="000F4CBB" w:rsidP="00DB457A">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TIAA Plan Review: Q3 2017</w:t>
      </w:r>
    </w:p>
    <w:p w:rsidR="00DB457A" w:rsidRPr="00DB457A" w:rsidRDefault="000F4CBB" w:rsidP="00DB457A">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 xml:space="preserve">News Articles re: </w:t>
      </w:r>
      <w:r w:rsidR="00DB457A" w:rsidRPr="00DB457A">
        <w:rPr>
          <w:rFonts w:ascii="Arial" w:eastAsia="Times New Roman" w:hAnsi="Arial" w:cs="Arial"/>
          <w:sz w:val="20"/>
          <w:szCs w:val="20"/>
        </w:rPr>
        <w:t>TIAA</w:t>
      </w:r>
      <w:r>
        <w:rPr>
          <w:rFonts w:ascii="Arial" w:eastAsia="Times New Roman" w:hAnsi="Arial" w:cs="Arial"/>
          <w:sz w:val="20"/>
          <w:szCs w:val="20"/>
        </w:rPr>
        <w:t xml:space="preserve"> and TIAA’s response</w:t>
      </w:r>
    </w:p>
    <w:p w:rsidR="00DB457A" w:rsidRPr="00DB457A" w:rsidRDefault="00A712C4" w:rsidP="00DB457A">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TIAA’s Individual Advisory Service (IAS)</w:t>
      </w:r>
    </w:p>
    <w:p w:rsidR="000F4CBB" w:rsidRPr="000F4CBB" w:rsidRDefault="000F4CBB" w:rsidP="000F4CBB">
      <w:pPr>
        <w:pStyle w:val="ListParagraph"/>
        <w:numPr>
          <w:ilvl w:val="0"/>
          <w:numId w:val="36"/>
        </w:numPr>
        <w:spacing w:after="0" w:line="240" w:lineRule="auto"/>
        <w:rPr>
          <w:rFonts w:ascii="Arial" w:eastAsia="Times New Roman" w:hAnsi="Arial" w:cs="Arial"/>
          <w:sz w:val="20"/>
          <w:szCs w:val="20"/>
        </w:rPr>
      </w:pPr>
      <w:r w:rsidRPr="00DB457A">
        <w:rPr>
          <w:rFonts w:ascii="Arial" w:eastAsia="Times New Roman" w:hAnsi="Arial" w:cs="Arial"/>
          <w:sz w:val="20"/>
          <w:szCs w:val="20"/>
        </w:rPr>
        <w:t>Employer Par</w:t>
      </w:r>
      <w:r>
        <w:rPr>
          <w:rFonts w:ascii="Arial" w:eastAsia="Times New Roman" w:hAnsi="Arial" w:cs="Arial"/>
          <w:sz w:val="20"/>
          <w:szCs w:val="20"/>
        </w:rPr>
        <w:t>ticipation Agreements: 2017 Summary</w:t>
      </w:r>
    </w:p>
    <w:p w:rsidR="00DB457A" w:rsidRPr="00DB457A" w:rsidRDefault="00A712C4" w:rsidP="00DB457A">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 xml:space="preserve">2017 Annual Plan Notice </w:t>
      </w:r>
      <w:r w:rsidR="00DB457A" w:rsidRPr="00DB457A">
        <w:rPr>
          <w:rFonts w:ascii="Arial" w:eastAsia="Times New Roman" w:hAnsi="Arial" w:cs="Arial"/>
          <w:sz w:val="20"/>
          <w:szCs w:val="20"/>
        </w:rPr>
        <w:t>(sent to participants)</w:t>
      </w:r>
    </w:p>
    <w:p w:rsidR="00DB457A" w:rsidRPr="00DB457A" w:rsidRDefault="00DB457A" w:rsidP="00DB457A">
      <w:pPr>
        <w:pStyle w:val="ListParagraph"/>
        <w:numPr>
          <w:ilvl w:val="0"/>
          <w:numId w:val="36"/>
        </w:numPr>
        <w:spacing w:after="0" w:line="240" w:lineRule="auto"/>
        <w:rPr>
          <w:rFonts w:ascii="Arial" w:eastAsia="Times New Roman" w:hAnsi="Arial" w:cs="Arial"/>
          <w:sz w:val="20"/>
          <w:szCs w:val="20"/>
        </w:rPr>
      </w:pPr>
      <w:r w:rsidRPr="00DB457A">
        <w:rPr>
          <w:rFonts w:ascii="Arial" w:eastAsia="Times New Roman" w:hAnsi="Arial" w:cs="Arial"/>
          <w:sz w:val="20"/>
          <w:szCs w:val="20"/>
        </w:rPr>
        <w:t>2018 Salary Reduction Agreement (for participants/employers)</w:t>
      </w:r>
    </w:p>
    <w:p w:rsidR="00CA7FD2" w:rsidRDefault="00CA7FD2" w:rsidP="00C46823">
      <w:pPr>
        <w:spacing w:after="0" w:line="240" w:lineRule="auto"/>
        <w:rPr>
          <w:rFonts w:ascii="Arial" w:hAnsi="Arial" w:cs="Arial"/>
          <w:b/>
          <w:sz w:val="20"/>
          <w:szCs w:val="24"/>
        </w:rPr>
      </w:pPr>
    </w:p>
    <w:p w:rsidR="00D72938" w:rsidRDefault="00D72938" w:rsidP="00C46823">
      <w:pPr>
        <w:spacing w:after="0" w:line="240" w:lineRule="auto"/>
        <w:rPr>
          <w:rFonts w:ascii="Arial" w:hAnsi="Arial" w:cs="Arial"/>
          <w:b/>
          <w:sz w:val="20"/>
          <w:szCs w:val="24"/>
        </w:rPr>
      </w:pPr>
    </w:p>
    <w:p w:rsidR="00C46823" w:rsidRPr="00D72938" w:rsidRDefault="00C46823" w:rsidP="00D72938">
      <w:pPr>
        <w:spacing w:after="0" w:line="240" w:lineRule="auto"/>
        <w:rPr>
          <w:rFonts w:ascii="Arial" w:hAnsi="Arial" w:cs="Arial"/>
          <w:sz w:val="20"/>
          <w:szCs w:val="24"/>
        </w:rPr>
      </w:pPr>
      <w:r w:rsidRPr="001C365A">
        <w:rPr>
          <w:rFonts w:ascii="Arial" w:hAnsi="Arial" w:cs="Arial"/>
          <w:b/>
          <w:sz w:val="20"/>
          <w:szCs w:val="24"/>
        </w:rPr>
        <w:t>Meeting Called to Order:</w:t>
      </w:r>
      <w:r w:rsidRPr="001C365A">
        <w:rPr>
          <w:rFonts w:ascii="Arial" w:hAnsi="Arial" w:cs="Arial"/>
          <w:sz w:val="20"/>
          <w:szCs w:val="24"/>
        </w:rPr>
        <w:t xml:space="preserve"> </w:t>
      </w:r>
      <w:r w:rsidR="00D72938">
        <w:rPr>
          <w:rFonts w:ascii="Arial" w:hAnsi="Arial" w:cs="Arial"/>
          <w:sz w:val="20"/>
          <w:szCs w:val="24"/>
        </w:rPr>
        <w:t xml:space="preserve"> </w:t>
      </w:r>
      <w:r w:rsidRPr="00A36DA0">
        <w:rPr>
          <w:rFonts w:ascii="Arial" w:hAnsi="Arial" w:cs="Arial"/>
          <w:sz w:val="20"/>
        </w:rPr>
        <w:t xml:space="preserve">Paige Roth, Committee Chair, called the meeting of the UUA Retirement Plan Committee to order at </w:t>
      </w:r>
      <w:r w:rsidR="00301030" w:rsidRPr="00A36DA0">
        <w:rPr>
          <w:rFonts w:ascii="Arial" w:hAnsi="Arial" w:cs="Arial"/>
          <w:sz w:val="20"/>
        </w:rPr>
        <w:t>2:30 p.m.</w:t>
      </w:r>
      <w:r w:rsidRPr="00A36DA0">
        <w:rPr>
          <w:rFonts w:ascii="Arial" w:hAnsi="Arial" w:cs="Arial"/>
          <w:sz w:val="20"/>
        </w:rPr>
        <w:t xml:space="preserve"> Quorum established</w:t>
      </w:r>
      <w:proofErr w:type="gramStart"/>
      <w:r w:rsidRPr="00A36DA0">
        <w:rPr>
          <w:rFonts w:ascii="Arial" w:hAnsi="Arial" w:cs="Arial"/>
          <w:sz w:val="20"/>
        </w:rPr>
        <w:t>.</w:t>
      </w:r>
      <w:r w:rsidR="00D54C66" w:rsidRPr="00023A80">
        <w:rPr>
          <w:rFonts w:ascii="Arial" w:hAnsi="Arial" w:cs="Arial"/>
          <w:color w:val="FF0000"/>
          <w:sz w:val="20"/>
        </w:rPr>
        <w:t>.</w:t>
      </w:r>
      <w:proofErr w:type="gramEnd"/>
      <w:r w:rsidR="00D54C66" w:rsidRPr="00A36DA0">
        <w:t xml:space="preserve"> </w:t>
      </w:r>
      <w:r w:rsidR="00D54C66" w:rsidRPr="00A36DA0">
        <w:rPr>
          <w:rFonts w:ascii="Arial" w:hAnsi="Arial" w:cs="Arial"/>
          <w:sz w:val="20"/>
        </w:rPr>
        <w:t>Linda Rose took meeting minutes.</w:t>
      </w:r>
      <w:r w:rsidR="00CA7FD2" w:rsidRPr="00A36DA0">
        <w:rPr>
          <w:rFonts w:ascii="Arial" w:hAnsi="Arial" w:cs="Arial"/>
          <w:sz w:val="20"/>
        </w:rPr>
        <w:t xml:space="preserve">  </w:t>
      </w:r>
      <w:r w:rsidRPr="00A36DA0">
        <w:rPr>
          <w:rFonts w:ascii="Arial" w:hAnsi="Arial" w:cs="Arial"/>
          <w:sz w:val="20"/>
        </w:rPr>
        <w:t>The Committee reviewed</w:t>
      </w:r>
      <w:r w:rsidR="00B63F30" w:rsidRPr="00A36DA0">
        <w:rPr>
          <w:rFonts w:ascii="Arial" w:hAnsi="Arial" w:cs="Arial"/>
          <w:sz w:val="20"/>
        </w:rPr>
        <w:t xml:space="preserve"> the mission statement</w:t>
      </w:r>
      <w:r w:rsidR="008250B4" w:rsidRPr="00A36DA0">
        <w:rPr>
          <w:rFonts w:ascii="Arial" w:hAnsi="Arial" w:cs="Arial"/>
          <w:sz w:val="20"/>
        </w:rPr>
        <w:t xml:space="preserve"> and accepted the proposed agenda.</w:t>
      </w:r>
    </w:p>
    <w:p w:rsidR="003C0C9B" w:rsidRPr="001C365A" w:rsidRDefault="003C0C9B" w:rsidP="00C46823">
      <w:pPr>
        <w:spacing w:after="0" w:line="240" w:lineRule="auto"/>
        <w:ind w:left="720"/>
        <w:rPr>
          <w:rFonts w:ascii="Arial" w:hAnsi="Arial" w:cs="Arial"/>
          <w:sz w:val="20"/>
        </w:rPr>
      </w:pPr>
    </w:p>
    <w:p w:rsidR="00C46823" w:rsidRDefault="009F6FF7" w:rsidP="00C46823">
      <w:pPr>
        <w:spacing w:after="0" w:line="240" w:lineRule="auto"/>
        <w:rPr>
          <w:rFonts w:ascii="Arial" w:hAnsi="Arial" w:cs="Arial"/>
          <w:b/>
          <w:sz w:val="20"/>
        </w:rPr>
      </w:pPr>
      <w:r>
        <w:rPr>
          <w:rFonts w:ascii="Arial" w:hAnsi="Arial" w:cs="Arial"/>
          <w:b/>
          <w:sz w:val="20"/>
        </w:rPr>
        <w:t>Review of October Meeting Minutes</w:t>
      </w:r>
      <w:r w:rsidR="00C46823" w:rsidRPr="00A76B70">
        <w:rPr>
          <w:rFonts w:ascii="Arial" w:hAnsi="Arial" w:cs="Arial"/>
          <w:b/>
          <w:sz w:val="20"/>
        </w:rPr>
        <w:t xml:space="preserve">: </w:t>
      </w:r>
    </w:p>
    <w:p w:rsidR="006E68D6" w:rsidRPr="00A76B70" w:rsidRDefault="006E68D6" w:rsidP="00C46823">
      <w:pPr>
        <w:spacing w:after="0" w:line="240" w:lineRule="auto"/>
        <w:rPr>
          <w:rFonts w:ascii="Arial" w:hAnsi="Arial" w:cs="Arial"/>
          <w:b/>
          <w:sz w:val="20"/>
        </w:rPr>
      </w:pPr>
    </w:p>
    <w:p w:rsidR="00235745" w:rsidRPr="002609C5" w:rsidRDefault="00023A80" w:rsidP="002609C5">
      <w:pPr>
        <w:spacing w:after="0" w:line="240" w:lineRule="auto"/>
        <w:ind w:left="720"/>
        <w:rPr>
          <w:rFonts w:ascii="Arial" w:hAnsi="Arial" w:cs="Arial"/>
          <w:b/>
          <w:sz w:val="20"/>
        </w:rPr>
      </w:pPr>
      <w:r>
        <w:rPr>
          <w:rFonts w:ascii="Arial" w:hAnsi="Arial" w:cs="Arial"/>
          <w:b/>
          <w:sz w:val="20"/>
        </w:rPr>
        <w:t>Andy Chirch moved to accept the October 3</w:t>
      </w:r>
      <w:r w:rsidR="006E68D6">
        <w:rPr>
          <w:rFonts w:ascii="Arial" w:hAnsi="Arial" w:cs="Arial"/>
          <w:b/>
          <w:sz w:val="20"/>
        </w:rPr>
        <w:t>, 2017 meeting</w:t>
      </w:r>
      <w:r w:rsidR="006E68D6" w:rsidRPr="00C54AF6">
        <w:rPr>
          <w:rFonts w:ascii="Arial" w:hAnsi="Arial" w:cs="Arial"/>
          <w:b/>
          <w:sz w:val="20"/>
        </w:rPr>
        <w:t xml:space="preserve"> min</w:t>
      </w:r>
      <w:r w:rsidR="006E68D6">
        <w:rPr>
          <w:rFonts w:ascii="Arial" w:hAnsi="Arial" w:cs="Arial"/>
          <w:b/>
          <w:sz w:val="20"/>
        </w:rPr>
        <w:t xml:space="preserve">utes as written. </w:t>
      </w:r>
      <w:r>
        <w:rPr>
          <w:rFonts w:ascii="Arial" w:hAnsi="Arial" w:cs="Arial"/>
          <w:b/>
          <w:sz w:val="20"/>
        </w:rPr>
        <w:t>Lucia</w:t>
      </w:r>
      <w:r w:rsidR="006E68D6">
        <w:rPr>
          <w:rFonts w:ascii="Arial" w:hAnsi="Arial" w:cs="Arial"/>
          <w:b/>
          <w:sz w:val="20"/>
        </w:rPr>
        <w:t xml:space="preserve"> </w:t>
      </w:r>
      <w:r>
        <w:rPr>
          <w:rFonts w:ascii="Arial" w:hAnsi="Arial" w:cs="Arial"/>
          <w:b/>
          <w:sz w:val="20"/>
        </w:rPr>
        <w:t>Santini</w:t>
      </w:r>
      <w:r w:rsidR="00E85766">
        <w:rPr>
          <w:rFonts w:ascii="Arial" w:hAnsi="Arial" w:cs="Arial"/>
          <w:b/>
          <w:sz w:val="20"/>
        </w:rPr>
        <w:t xml:space="preserve"> </w:t>
      </w:r>
      <w:r w:rsidR="006E68D6">
        <w:rPr>
          <w:rFonts w:ascii="Arial" w:hAnsi="Arial" w:cs="Arial"/>
          <w:b/>
          <w:sz w:val="20"/>
        </w:rPr>
        <w:t xml:space="preserve">seconded. </w:t>
      </w:r>
      <w:proofErr w:type="gramStart"/>
      <w:r w:rsidR="009F6FF7">
        <w:rPr>
          <w:rFonts w:ascii="Arial" w:hAnsi="Arial" w:cs="Arial"/>
          <w:b/>
          <w:sz w:val="20"/>
        </w:rPr>
        <w:t>Approved Unanimously.</w:t>
      </w:r>
      <w:proofErr w:type="gramEnd"/>
      <w:r w:rsidR="009F6FF7">
        <w:rPr>
          <w:rFonts w:ascii="Arial" w:hAnsi="Arial" w:cs="Arial"/>
          <w:b/>
          <w:sz w:val="20"/>
        </w:rPr>
        <w:t xml:space="preserve">  </w:t>
      </w:r>
      <w:r w:rsidR="006E68D6">
        <w:rPr>
          <w:rFonts w:ascii="Arial" w:hAnsi="Arial" w:cs="Arial"/>
          <w:b/>
          <w:sz w:val="20"/>
        </w:rPr>
        <w:t>No</w:t>
      </w:r>
      <w:r w:rsidR="002609C5">
        <w:rPr>
          <w:rFonts w:ascii="Arial" w:hAnsi="Arial" w:cs="Arial"/>
          <w:b/>
          <w:sz w:val="20"/>
        </w:rPr>
        <w:t xml:space="preserve"> abstentions. Minutes accepted.</w:t>
      </w:r>
    </w:p>
    <w:p w:rsidR="003C0C9B" w:rsidRDefault="003C0C9B" w:rsidP="00235745">
      <w:pPr>
        <w:pStyle w:val="NoSpacing"/>
        <w:rPr>
          <w:rFonts w:ascii="Arial" w:hAnsi="Arial" w:cs="Arial"/>
          <w:sz w:val="24"/>
          <w:szCs w:val="24"/>
        </w:rPr>
      </w:pPr>
    </w:p>
    <w:p w:rsidR="00D72938" w:rsidRDefault="00D72938" w:rsidP="00235745">
      <w:pPr>
        <w:pStyle w:val="NoSpacing"/>
        <w:rPr>
          <w:rFonts w:ascii="Arial" w:hAnsi="Arial" w:cs="Arial"/>
          <w:sz w:val="24"/>
          <w:szCs w:val="24"/>
        </w:rPr>
      </w:pPr>
    </w:p>
    <w:p w:rsidR="00D70B32" w:rsidRPr="00D72938" w:rsidRDefault="00D72938" w:rsidP="00D72938">
      <w:pPr>
        <w:spacing w:after="0" w:line="240" w:lineRule="auto"/>
        <w:rPr>
          <w:rFonts w:ascii="Arial" w:hAnsi="Arial" w:cs="Arial"/>
          <w:b/>
          <w:sz w:val="20"/>
        </w:rPr>
      </w:pPr>
      <w:r>
        <w:rPr>
          <w:rFonts w:ascii="Arial" w:hAnsi="Arial" w:cs="Arial"/>
          <w:b/>
          <w:sz w:val="20"/>
        </w:rPr>
        <w:lastRenderedPageBreak/>
        <w:t xml:space="preserve">Process Observation:  </w:t>
      </w:r>
      <w:r w:rsidR="009F6FF7">
        <w:rPr>
          <w:rFonts w:ascii="Arial" w:hAnsi="Arial" w:cs="Arial"/>
          <w:sz w:val="20"/>
        </w:rPr>
        <w:t xml:space="preserve">Since </w:t>
      </w:r>
      <w:r w:rsidR="00006011">
        <w:rPr>
          <w:rFonts w:ascii="Arial" w:hAnsi="Arial" w:cs="Arial"/>
          <w:sz w:val="20"/>
        </w:rPr>
        <w:t>process observation</w:t>
      </w:r>
      <w:r w:rsidR="00E25E32" w:rsidRPr="005B7F2F">
        <w:rPr>
          <w:rFonts w:ascii="Arial" w:hAnsi="Arial" w:cs="Arial"/>
          <w:sz w:val="20"/>
        </w:rPr>
        <w:t xml:space="preserve"> </w:t>
      </w:r>
      <w:r w:rsidR="009F6FF7">
        <w:rPr>
          <w:rFonts w:ascii="Arial" w:hAnsi="Arial" w:cs="Arial"/>
          <w:sz w:val="20"/>
        </w:rPr>
        <w:t>is more challenging during a conference call, the C</w:t>
      </w:r>
      <w:r w:rsidR="00006011">
        <w:rPr>
          <w:rFonts w:ascii="Arial" w:hAnsi="Arial" w:cs="Arial"/>
          <w:sz w:val="20"/>
        </w:rPr>
        <w:t xml:space="preserve">ommittee agreed </w:t>
      </w:r>
      <w:r w:rsidR="009F6FF7">
        <w:rPr>
          <w:rFonts w:ascii="Arial" w:hAnsi="Arial" w:cs="Arial"/>
          <w:sz w:val="20"/>
        </w:rPr>
        <w:t xml:space="preserve">that today’s meeting would be informally observed.  </w:t>
      </w:r>
      <w:r w:rsidR="00D8530D">
        <w:rPr>
          <w:rFonts w:ascii="Arial" w:hAnsi="Arial" w:cs="Arial"/>
          <w:sz w:val="20"/>
        </w:rPr>
        <w:t>The Process observation form will be provided in the next meeting packet, and going forward.</w:t>
      </w:r>
    </w:p>
    <w:p w:rsidR="00D8530D" w:rsidRDefault="00D8530D" w:rsidP="00D8530D">
      <w:pPr>
        <w:spacing w:after="0" w:line="240" w:lineRule="auto"/>
        <w:ind w:left="720"/>
        <w:rPr>
          <w:rFonts w:ascii="Arial" w:hAnsi="Arial" w:cs="Arial"/>
          <w:sz w:val="20"/>
        </w:rPr>
      </w:pPr>
    </w:p>
    <w:p w:rsidR="00B55616" w:rsidRDefault="00B55616" w:rsidP="00D8530D">
      <w:pPr>
        <w:spacing w:after="0" w:line="240" w:lineRule="auto"/>
        <w:ind w:left="720"/>
        <w:rPr>
          <w:rFonts w:ascii="Arial" w:hAnsi="Arial" w:cs="Arial"/>
          <w:sz w:val="20"/>
        </w:rPr>
      </w:pPr>
    </w:p>
    <w:p w:rsidR="00D8530D" w:rsidRDefault="00D8530D" w:rsidP="00D72938">
      <w:pPr>
        <w:spacing w:after="0" w:line="240" w:lineRule="auto"/>
        <w:rPr>
          <w:rFonts w:ascii="Arial" w:hAnsi="Arial" w:cs="Arial"/>
          <w:sz w:val="20"/>
        </w:rPr>
      </w:pPr>
      <w:r>
        <w:rPr>
          <w:rFonts w:ascii="Arial" w:hAnsi="Arial" w:cs="Arial"/>
          <w:b/>
          <w:sz w:val="20"/>
        </w:rPr>
        <w:t xml:space="preserve">Investment Policy </w:t>
      </w:r>
      <w:proofErr w:type="gramStart"/>
      <w:r>
        <w:rPr>
          <w:rFonts w:ascii="Arial" w:hAnsi="Arial" w:cs="Arial"/>
          <w:b/>
          <w:sz w:val="20"/>
        </w:rPr>
        <w:t>Statement</w:t>
      </w:r>
      <w:r w:rsidRPr="00A76B70">
        <w:rPr>
          <w:rFonts w:ascii="Arial" w:hAnsi="Arial" w:cs="Arial"/>
          <w:b/>
          <w:sz w:val="20"/>
        </w:rPr>
        <w:t xml:space="preserve">  </w:t>
      </w:r>
      <w:r>
        <w:rPr>
          <w:rFonts w:ascii="Arial" w:hAnsi="Arial" w:cs="Arial"/>
          <w:b/>
          <w:sz w:val="20"/>
        </w:rPr>
        <w:t>(</w:t>
      </w:r>
      <w:proofErr w:type="gramEnd"/>
      <w:r>
        <w:rPr>
          <w:rFonts w:ascii="Arial" w:hAnsi="Arial" w:cs="Arial"/>
          <w:b/>
          <w:sz w:val="20"/>
        </w:rPr>
        <w:t>IPS)</w:t>
      </w:r>
      <w:r w:rsidR="00D72938">
        <w:rPr>
          <w:rFonts w:ascii="Arial" w:hAnsi="Arial" w:cs="Arial"/>
          <w:b/>
          <w:sz w:val="20"/>
        </w:rPr>
        <w:t xml:space="preserve">:  </w:t>
      </w:r>
      <w:r w:rsidR="00713B70">
        <w:rPr>
          <w:rFonts w:ascii="Arial" w:hAnsi="Arial" w:cs="Arial"/>
          <w:sz w:val="20"/>
        </w:rPr>
        <w:t xml:space="preserve">In keeping with best practices, the Investment Policy Statement is reviewed annually, and if appropriate, amended by the Committee.  The Committee noted language </w:t>
      </w:r>
      <w:r w:rsidR="00B55616">
        <w:rPr>
          <w:rFonts w:ascii="Arial" w:hAnsi="Arial" w:cs="Arial"/>
          <w:sz w:val="20"/>
        </w:rPr>
        <w:t xml:space="preserve">in the IPS that references Unitarian Universalist </w:t>
      </w:r>
      <w:r w:rsidR="00872E45">
        <w:rPr>
          <w:rFonts w:ascii="Arial" w:hAnsi="Arial" w:cs="Arial"/>
          <w:sz w:val="20"/>
        </w:rPr>
        <w:t>values and Socially Responsible Investing</w:t>
      </w:r>
      <w:r w:rsidR="00D023B4">
        <w:rPr>
          <w:rFonts w:ascii="Arial" w:hAnsi="Arial" w:cs="Arial"/>
          <w:sz w:val="20"/>
        </w:rPr>
        <w:t xml:space="preserve"> (SRI)</w:t>
      </w:r>
      <w:r w:rsidR="008C2368">
        <w:rPr>
          <w:rFonts w:ascii="Arial" w:hAnsi="Arial" w:cs="Arial"/>
          <w:sz w:val="20"/>
        </w:rPr>
        <w:t xml:space="preserve"> factors</w:t>
      </w:r>
      <w:r w:rsidR="00A07D79">
        <w:rPr>
          <w:rFonts w:ascii="Arial" w:hAnsi="Arial" w:cs="Arial"/>
          <w:sz w:val="20"/>
        </w:rPr>
        <w:t xml:space="preserve"> </w:t>
      </w:r>
      <w:r w:rsidR="00872E45">
        <w:rPr>
          <w:rFonts w:ascii="Arial" w:hAnsi="Arial" w:cs="Arial"/>
          <w:sz w:val="20"/>
        </w:rPr>
        <w:t>in the context of prudent management.</w:t>
      </w:r>
      <w:r w:rsidR="00D023B4">
        <w:rPr>
          <w:rFonts w:ascii="Arial" w:hAnsi="Arial" w:cs="Arial"/>
          <w:sz w:val="20"/>
        </w:rPr>
        <w:t xml:space="preserve"> </w:t>
      </w:r>
      <w:r w:rsidR="008C2368">
        <w:rPr>
          <w:rFonts w:ascii="Arial" w:hAnsi="Arial" w:cs="Arial"/>
          <w:sz w:val="20"/>
        </w:rPr>
        <w:t xml:space="preserve">The values-related language states that the committee can </w:t>
      </w:r>
      <w:r w:rsidR="00587510">
        <w:rPr>
          <w:rFonts w:ascii="Arial" w:hAnsi="Arial" w:cs="Arial"/>
          <w:sz w:val="20"/>
        </w:rPr>
        <w:t>select</w:t>
      </w:r>
      <w:r w:rsidR="008C2368">
        <w:rPr>
          <w:rFonts w:ascii="Arial" w:hAnsi="Arial" w:cs="Arial"/>
          <w:sz w:val="20"/>
        </w:rPr>
        <w:t xml:space="preserve"> investment options that incorporate SRI/ESG practices and reflect ethical characteristics of fund management as long as the investment option meets core criteria. </w:t>
      </w:r>
      <w:r w:rsidR="00E00F65">
        <w:rPr>
          <w:rFonts w:ascii="Arial" w:hAnsi="Arial" w:cs="Arial"/>
          <w:sz w:val="20"/>
        </w:rPr>
        <w:t>One investment objective is to offer a</w:t>
      </w:r>
      <w:r w:rsidR="00587510">
        <w:rPr>
          <w:rFonts w:ascii="Arial" w:hAnsi="Arial" w:cs="Arial"/>
          <w:sz w:val="20"/>
        </w:rPr>
        <w:t xml:space="preserve"> broad ran</w:t>
      </w:r>
      <w:r w:rsidR="00E00F65">
        <w:rPr>
          <w:rFonts w:ascii="Arial" w:hAnsi="Arial" w:cs="Arial"/>
          <w:sz w:val="20"/>
        </w:rPr>
        <w:t>ge of investment</w:t>
      </w:r>
      <w:r w:rsidR="00587510">
        <w:rPr>
          <w:rFonts w:ascii="Arial" w:hAnsi="Arial" w:cs="Arial"/>
          <w:sz w:val="20"/>
        </w:rPr>
        <w:t xml:space="preserve"> options </w:t>
      </w:r>
      <w:r w:rsidR="00E00F65">
        <w:rPr>
          <w:rFonts w:ascii="Arial" w:hAnsi="Arial" w:cs="Arial"/>
          <w:sz w:val="20"/>
        </w:rPr>
        <w:t>which allow for participant</w:t>
      </w:r>
      <w:r w:rsidR="00587510">
        <w:rPr>
          <w:rFonts w:ascii="Arial" w:hAnsi="Arial" w:cs="Arial"/>
          <w:sz w:val="20"/>
        </w:rPr>
        <w:t xml:space="preserve"> choice among various asset classes and investment styles. </w:t>
      </w:r>
      <w:r w:rsidR="00B55616">
        <w:rPr>
          <w:rFonts w:ascii="Arial" w:hAnsi="Arial" w:cs="Arial"/>
          <w:sz w:val="20"/>
        </w:rPr>
        <w:t xml:space="preserve"> </w:t>
      </w:r>
      <w:r w:rsidR="00D023B4">
        <w:rPr>
          <w:rFonts w:ascii="Arial" w:hAnsi="Arial" w:cs="Arial"/>
          <w:sz w:val="20"/>
        </w:rPr>
        <w:t xml:space="preserve">Committee members’ </w:t>
      </w:r>
      <w:r>
        <w:rPr>
          <w:rFonts w:ascii="Arial" w:hAnsi="Arial" w:cs="Arial"/>
          <w:sz w:val="20"/>
        </w:rPr>
        <w:t xml:space="preserve">suggestions for changes </w:t>
      </w:r>
      <w:r w:rsidR="00D023B4">
        <w:rPr>
          <w:rFonts w:ascii="Arial" w:hAnsi="Arial" w:cs="Arial"/>
          <w:sz w:val="20"/>
        </w:rPr>
        <w:t xml:space="preserve">or clarifications </w:t>
      </w:r>
      <w:r>
        <w:rPr>
          <w:rFonts w:ascii="Arial" w:hAnsi="Arial" w:cs="Arial"/>
          <w:sz w:val="20"/>
        </w:rPr>
        <w:t>to the IPS</w:t>
      </w:r>
      <w:r w:rsidR="00D023B4">
        <w:rPr>
          <w:rFonts w:ascii="Arial" w:hAnsi="Arial" w:cs="Arial"/>
          <w:sz w:val="20"/>
        </w:rPr>
        <w:t xml:space="preserve"> are welcomed</w:t>
      </w:r>
      <w:r>
        <w:rPr>
          <w:rFonts w:ascii="Arial" w:hAnsi="Arial" w:cs="Arial"/>
          <w:sz w:val="20"/>
        </w:rPr>
        <w:t xml:space="preserve">. </w:t>
      </w:r>
      <w:r w:rsidR="00B55616">
        <w:rPr>
          <w:rFonts w:ascii="Arial" w:hAnsi="Arial" w:cs="Arial"/>
          <w:sz w:val="20"/>
        </w:rPr>
        <w:t>The C</w:t>
      </w:r>
      <w:r>
        <w:rPr>
          <w:rFonts w:ascii="Arial" w:hAnsi="Arial" w:cs="Arial"/>
          <w:sz w:val="20"/>
        </w:rPr>
        <w:t xml:space="preserve">ommittee </w:t>
      </w:r>
      <w:r w:rsidR="00B55616">
        <w:rPr>
          <w:rFonts w:ascii="Arial" w:hAnsi="Arial" w:cs="Arial"/>
          <w:sz w:val="20"/>
        </w:rPr>
        <w:t xml:space="preserve">also </w:t>
      </w:r>
      <w:r>
        <w:rPr>
          <w:rFonts w:ascii="Arial" w:hAnsi="Arial" w:cs="Arial"/>
          <w:sz w:val="20"/>
        </w:rPr>
        <w:t>questioned whether</w:t>
      </w:r>
      <w:r w:rsidR="00735424">
        <w:rPr>
          <w:rFonts w:ascii="Arial" w:hAnsi="Arial" w:cs="Arial"/>
          <w:sz w:val="20"/>
        </w:rPr>
        <w:t xml:space="preserve"> </w:t>
      </w:r>
      <w:r w:rsidR="007839E2">
        <w:rPr>
          <w:rFonts w:ascii="Arial" w:hAnsi="Arial" w:cs="Arial"/>
          <w:sz w:val="20"/>
        </w:rPr>
        <w:t>the IPS should contain</w:t>
      </w:r>
      <w:r w:rsidR="00735424">
        <w:rPr>
          <w:rFonts w:ascii="Arial" w:hAnsi="Arial" w:cs="Arial"/>
          <w:sz w:val="20"/>
        </w:rPr>
        <w:t xml:space="preserve"> more </w:t>
      </w:r>
      <w:r w:rsidR="007839E2">
        <w:rPr>
          <w:rFonts w:ascii="Arial" w:hAnsi="Arial" w:cs="Arial"/>
          <w:sz w:val="20"/>
        </w:rPr>
        <w:t>precise language</w:t>
      </w:r>
      <w:r w:rsidR="00735424">
        <w:rPr>
          <w:rFonts w:ascii="Arial" w:hAnsi="Arial" w:cs="Arial"/>
          <w:sz w:val="20"/>
        </w:rPr>
        <w:t xml:space="preserve"> regarding</w:t>
      </w:r>
      <w:r>
        <w:rPr>
          <w:rFonts w:ascii="Arial" w:hAnsi="Arial" w:cs="Arial"/>
          <w:sz w:val="20"/>
        </w:rPr>
        <w:t xml:space="preserve"> </w:t>
      </w:r>
      <w:r w:rsidR="00A07D79">
        <w:rPr>
          <w:rFonts w:ascii="Arial" w:hAnsi="Arial" w:cs="Arial"/>
          <w:sz w:val="20"/>
        </w:rPr>
        <w:t xml:space="preserve">how </w:t>
      </w:r>
      <w:r>
        <w:rPr>
          <w:rFonts w:ascii="Arial" w:hAnsi="Arial" w:cs="Arial"/>
          <w:sz w:val="20"/>
        </w:rPr>
        <w:t>proxy voting</w:t>
      </w:r>
      <w:r w:rsidR="00735424">
        <w:rPr>
          <w:rFonts w:ascii="Arial" w:hAnsi="Arial" w:cs="Arial"/>
          <w:sz w:val="20"/>
        </w:rPr>
        <w:t xml:space="preserve"> </w:t>
      </w:r>
      <w:r w:rsidR="00A07D79">
        <w:rPr>
          <w:rFonts w:ascii="Arial" w:hAnsi="Arial" w:cs="Arial"/>
          <w:sz w:val="20"/>
        </w:rPr>
        <w:t xml:space="preserve">is handled, </w:t>
      </w:r>
      <w:r w:rsidR="007839E2">
        <w:rPr>
          <w:rFonts w:ascii="Arial" w:hAnsi="Arial" w:cs="Arial"/>
          <w:sz w:val="20"/>
        </w:rPr>
        <w:t xml:space="preserve">the fact that the committee has authorized </w:t>
      </w:r>
      <w:r w:rsidR="00735424">
        <w:rPr>
          <w:rFonts w:ascii="Arial" w:hAnsi="Arial" w:cs="Arial"/>
          <w:sz w:val="20"/>
        </w:rPr>
        <w:t>the Plan Director</w:t>
      </w:r>
      <w:r w:rsidR="007839E2">
        <w:rPr>
          <w:rFonts w:ascii="Arial" w:hAnsi="Arial" w:cs="Arial"/>
          <w:sz w:val="20"/>
        </w:rPr>
        <w:t xml:space="preserve"> and/</w:t>
      </w:r>
      <w:r w:rsidR="00735424">
        <w:rPr>
          <w:rFonts w:ascii="Arial" w:hAnsi="Arial" w:cs="Arial"/>
          <w:sz w:val="20"/>
        </w:rPr>
        <w:t xml:space="preserve">or </w:t>
      </w:r>
      <w:r w:rsidR="007839E2">
        <w:rPr>
          <w:rFonts w:ascii="Arial" w:hAnsi="Arial" w:cs="Arial"/>
          <w:sz w:val="20"/>
        </w:rPr>
        <w:t xml:space="preserve">UUA </w:t>
      </w:r>
      <w:r w:rsidR="00735424">
        <w:rPr>
          <w:rFonts w:ascii="Arial" w:hAnsi="Arial" w:cs="Arial"/>
          <w:sz w:val="20"/>
        </w:rPr>
        <w:t>OCSF Director</w:t>
      </w:r>
      <w:r>
        <w:rPr>
          <w:rFonts w:ascii="Arial" w:hAnsi="Arial" w:cs="Arial"/>
          <w:sz w:val="20"/>
        </w:rPr>
        <w:t xml:space="preserve"> </w:t>
      </w:r>
      <w:r w:rsidR="00735424">
        <w:rPr>
          <w:rFonts w:ascii="Arial" w:hAnsi="Arial" w:cs="Arial"/>
          <w:sz w:val="20"/>
        </w:rPr>
        <w:t xml:space="preserve">to sign documents that enact decisions made by the </w:t>
      </w:r>
      <w:r w:rsidR="007839E2">
        <w:rPr>
          <w:rFonts w:ascii="Arial" w:hAnsi="Arial" w:cs="Arial"/>
          <w:sz w:val="20"/>
        </w:rPr>
        <w:t>committee</w:t>
      </w:r>
      <w:r w:rsidR="00A07D79">
        <w:rPr>
          <w:rFonts w:ascii="Arial" w:hAnsi="Arial" w:cs="Arial"/>
          <w:sz w:val="20"/>
        </w:rPr>
        <w:t>, and that the committee has the authority to appoint FIA and share authority with FIA</w:t>
      </w:r>
      <w:r w:rsidR="007839E2">
        <w:rPr>
          <w:rFonts w:ascii="Arial" w:hAnsi="Arial" w:cs="Arial"/>
          <w:sz w:val="20"/>
        </w:rPr>
        <w:t xml:space="preserve">. </w:t>
      </w:r>
      <w:r w:rsidR="00B55616">
        <w:rPr>
          <w:rFonts w:ascii="Arial" w:hAnsi="Arial" w:cs="Arial"/>
          <w:sz w:val="20"/>
        </w:rPr>
        <w:t xml:space="preserve">A subcommittee, chaired by Kevin Bolton, will review the IPS in light of the Committee’s discussion.  </w:t>
      </w:r>
    </w:p>
    <w:p w:rsidR="009B0109" w:rsidRDefault="009B0109" w:rsidP="009B0109">
      <w:pPr>
        <w:spacing w:after="0" w:line="240" w:lineRule="auto"/>
        <w:rPr>
          <w:rFonts w:ascii="Arial" w:hAnsi="Arial" w:cs="Arial"/>
          <w:sz w:val="20"/>
        </w:rPr>
      </w:pPr>
    </w:p>
    <w:p w:rsidR="00B55616" w:rsidRDefault="00B55616" w:rsidP="009B0109">
      <w:pPr>
        <w:spacing w:after="0" w:line="240" w:lineRule="auto"/>
        <w:rPr>
          <w:rFonts w:ascii="Arial" w:hAnsi="Arial" w:cs="Arial"/>
          <w:sz w:val="20"/>
        </w:rPr>
      </w:pPr>
    </w:p>
    <w:p w:rsidR="0069244E" w:rsidRDefault="00220588" w:rsidP="00D72938">
      <w:pPr>
        <w:spacing w:after="0" w:line="240" w:lineRule="auto"/>
        <w:rPr>
          <w:rFonts w:ascii="Arial" w:hAnsi="Arial" w:cs="Arial"/>
          <w:sz w:val="20"/>
        </w:rPr>
      </w:pPr>
      <w:r>
        <w:rPr>
          <w:rFonts w:ascii="Arial" w:hAnsi="Arial" w:cs="Arial"/>
          <w:b/>
          <w:sz w:val="20"/>
        </w:rPr>
        <w:t>Fiduciary Insurance Coverage</w:t>
      </w:r>
      <w:r w:rsidR="00D72938">
        <w:rPr>
          <w:rFonts w:ascii="Arial" w:hAnsi="Arial" w:cs="Arial"/>
          <w:b/>
          <w:sz w:val="20"/>
        </w:rPr>
        <w:t xml:space="preserve">:  </w:t>
      </w:r>
      <w:r>
        <w:rPr>
          <w:rFonts w:ascii="Arial" w:hAnsi="Arial" w:cs="Arial"/>
          <w:sz w:val="20"/>
        </w:rPr>
        <w:t>The UUA carries insurance relevant to the Committee, including Directors and Officers (D&amp;O) Liability Insurance ($5 million), Fiduciary Liability insurance ($3 million), and covera</w:t>
      </w:r>
      <w:r w:rsidR="00920FAC">
        <w:rPr>
          <w:rFonts w:ascii="Arial" w:hAnsi="Arial" w:cs="Arial"/>
          <w:sz w:val="20"/>
        </w:rPr>
        <w:t>ge related to employee theft.</w:t>
      </w:r>
      <w:r>
        <w:rPr>
          <w:rFonts w:ascii="Arial" w:hAnsi="Arial" w:cs="Arial"/>
          <w:sz w:val="20"/>
        </w:rPr>
        <w:t xml:space="preserve"> </w:t>
      </w:r>
      <w:r w:rsidR="009B0109">
        <w:rPr>
          <w:rFonts w:ascii="Arial" w:hAnsi="Arial" w:cs="Arial"/>
          <w:sz w:val="20"/>
        </w:rPr>
        <w:t xml:space="preserve">The UUA Bylaws section 10.12 </w:t>
      </w:r>
      <w:r w:rsidR="00C65B9A">
        <w:rPr>
          <w:rFonts w:ascii="Arial" w:hAnsi="Arial" w:cs="Arial"/>
          <w:sz w:val="20"/>
        </w:rPr>
        <w:t xml:space="preserve">provides indemnification to committee members, individually, to the extent legally permissible. </w:t>
      </w:r>
      <w:r w:rsidR="00975289">
        <w:rPr>
          <w:rFonts w:ascii="Arial" w:hAnsi="Arial" w:cs="Arial"/>
          <w:sz w:val="20"/>
        </w:rPr>
        <w:t>The UUA reviews co</w:t>
      </w:r>
      <w:r w:rsidR="006D1C0D">
        <w:rPr>
          <w:rFonts w:ascii="Arial" w:hAnsi="Arial" w:cs="Arial"/>
          <w:sz w:val="20"/>
        </w:rPr>
        <w:t>verage a</w:t>
      </w:r>
      <w:r>
        <w:rPr>
          <w:rFonts w:ascii="Arial" w:hAnsi="Arial" w:cs="Arial"/>
          <w:sz w:val="20"/>
        </w:rPr>
        <w:t xml:space="preserve">t least every two years. </w:t>
      </w:r>
      <w:r w:rsidR="006D1C0D">
        <w:rPr>
          <w:rFonts w:ascii="Arial" w:hAnsi="Arial" w:cs="Arial"/>
          <w:sz w:val="20"/>
        </w:rPr>
        <w:t xml:space="preserve">It is </w:t>
      </w:r>
      <w:r w:rsidR="00FF5ED2">
        <w:rPr>
          <w:rFonts w:ascii="Arial" w:hAnsi="Arial" w:cs="Arial"/>
          <w:sz w:val="20"/>
        </w:rPr>
        <w:t>nearly time</w:t>
      </w:r>
      <w:r w:rsidR="006D1C0D">
        <w:rPr>
          <w:rFonts w:ascii="Arial" w:hAnsi="Arial" w:cs="Arial"/>
          <w:sz w:val="20"/>
        </w:rPr>
        <w:t xml:space="preserve"> for </w:t>
      </w:r>
      <w:r w:rsidR="00FF5ED2">
        <w:rPr>
          <w:rFonts w:ascii="Arial" w:hAnsi="Arial" w:cs="Arial"/>
          <w:sz w:val="20"/>
        </w:rPr>
        <w:t>that periodic review.</w:t>
      </w:r>
      <w:r>
        <w:rPr>
          <w:rFonts w:ascii="Arial" w:hAnsi="Arial" w:cs="Arial"/>
          <w:sz w:val="20"/>
        </w:rPr>
        <w:t xml:space="preserve">  </w:t>
      </w:r>
      <w:r w:rsidR="00975289">
        <w:rPr>
          <w:rFonts w:ascii="Arial" w:hAnsi="Arial" w:cs="Arial"/>
          <w:sz w:val="20"/>
        </w:rPr>
        <w:t>The committee requested a copy of the D&amp;O coverage and would like to consider having an insurance expert attend a future meeting to</w:t>
      </w:r>
      <w:r>
        <w:rPr>
          <w:rFonts w:ascii="Arial" w:hAnsi="Arial" w:cs="Arial"/>
          <w:sz w:val="20"/>
        </w:rPr>
        <w:t xml:space="preserve"> discuss the adequacy of </w:t>
      </w:r>
      <w:r w:rsidR="00975289">
        <w:rPr>
          <w:rFonts w:ascii="Arial" w:hAnsi="Arial" w:cs="Arial"/>
          <w:sz w:val="20"/>
        </w:rPr>
        <w:t xml:space="preserve">these </w:t>
      </w:r>
      <w:r w:rsidR="00E738E5">
        <w:rPr>
          <w:rFonts w:ascii="Arial" w:hAnsi="Arial" w:cs="Arial"/>
          <w:sz w:val="20"/>
        </w:rPr>
        <w:t>insurance policies.</w:t>
      </w:r>
    </w:p>
    <w:p w:rsidR="00E738E5" w:rsidRDefault="00E738E5" w:rsidP="0069244E">
      <w:pPr>
        <w:spacing w:after="0" w:line="240" w:lineRule="auto"/>
        <w:ind w:left="720"/>
        <w:rPr>
          <w:rFonts w:ascii="Arial" w:hAnsi="Arial" w:cs="Arial"/>
          <w:sz w:val="20"/>
          <w:szCs w:val="24"/>
        </w:rPr>
      </w:pPr>
    </w:p>
    <w:p w:rsidR="00220588" w:rsidRPr="001E39A9" w:rsidRDefault="00220588" w:rsidP="0069244E">
      <w:pPr>
        <w:spacing w:after="0" w:line="240" w:lineRule="auto"/>
        <w:ind w:left="720"/>
        <w:rPr>
          <w:rFonts w:ascii="Arial" w:hAnsi="Arial" w:cs="Arial"/>
          <w:sz w:val="20"/>
          <w:szCs w:val="24"/>
        </w:rPr>
      </w:pPr>
    </w:p>
    <w:p w:rsidR="001A31C5" w:rsidRDefault="0069244E" w:rsidP="0069244E">
      <w:pPr>
        <w:spacing w:after="0" w:line="240" w:lineRule="auto"/>
        <w:rPr>
          <w:rFonts w:ascii="Arial" w:hAnsi="Arial" w:cs="Arial"/>
          <w:b/>
          <w:sz w:val="20"/>
          <w:szCs w:val="24"/>
        </w:rPr>
      </w:pPr>
      <w:r>
        <w:rPr>
          <w:rFonts w:ascii="Arial" w:hAnsi="Arial" w:cs="Arial"/>
          <w:b/>
          <w:sz w:val="20"/>
          <w:szCs w:val="24"/>
        </w:rPr>
        <w:t>TIAA</w:t>
      </w:r>
      <w:r w:rsidRPr="001F6948">
        <w:rPr>
          <w:rFonts w:ascii="Arial" w:hAnsi="Arial" w:cs="Arial"/>
          <w:b/>
          <w:sz w:val="20"/>
          <w:szCs w:val="24"/>
        </w:rPr>
        <w:t xml:space="preserve"> </w:t>
      </w:r>
      <w:r w:rsidR="001A31C5">
        <w:rPr>
          <w:rFonts w:ascii="Arial" w:hAnsi="Arial" w:cs="Arial"/>
          <w:b/>
          <w:sz w:val="20"/>
          <w:szCs w:val="24"/>
        </w:rPr>
        <w:t>and the Media: Individual Investment Services</w:t>
      </w:r>
      <w:r w:rsidR="001A31C5">
        <w:rPr>
          <w:rFonts w:ascii="Arial" w:hAnsi="Arial" w:cs="Arial"/>
          <w:b/>
          <w:sz w:val="20"/>
          <w:szCs w:val="24"/>
        </w:rPr>
        <w:tab/>
      </w:r>
      <w:r w:rsidR="00044376">
        <w:rPr>
          <w:rFonts w:ascii="Arial" w:hAnsi="Arial" w:cs="Arial"/>
          <w:b/>
          <w:sz w:val="20"/>
          <w:szCs w:val="24"/>
        </w:rPr>
        <w:tab/>
      </w:r>
      <w:r w:rsidR="001A31C5">
        <w:rPr>
          <w:rFonts w:ascii="Arial" w:hAnsi="Arial" w:cs="Arial"/>
          <w:b/>
          <w:sz w:val="20"/>
          <w:szCs w:val="24"/>
        </w:rPr>
        <w:t>David Iden, Mark Golden &amp; Jim Weis</w:t>
      </w:r>
    </w:p>
    <w:p w:rsidR="00044376" w:rsidRDefault="00044376" w:rsidP="0069244E">
      <w:pPr>
        <w:spacing w:after="0" w:line="240" w:lineRule="auto"/>
        <w:rPr>
          <w:rFonts w:ascii="Arial" w:hAnsi="Arial" w:cs="Arial"/>
          <w:b/>
          <w:sz w:val="20"/>
          <w:szCs w:val="24"/>
        </w:rPr>
      </w:pPr>
    </w:p>
    <w:p w:rsidR="003225C0" w:rsidRDefault="003225C0" w:rsidP="003225C0">
      <w:pPr>
        <w:spacing w:after="0" w:line="240" w:lineRule="auto"/>
        <w:ind w:left="720"/>
        <w:rPr>
          <w:rFonts w:ascii="Arial" w:hAnsi="Arial" w:cs="Arial"/>
          <w:sz w:val="20"/>
        </w:rPr>
      </w:pPr>
      <w:r>
        <w:rPr>
          <w:rFonts w:ascii="Arial" w:hAnsi="Arial" w:cs="Arial"/>
          <w:sz w:val="20"/>
        </w:rPr>
        <w:t>TIAA Individual Advisory Services Director</w:t>
      </w:r>
      <w:r w:rsidR="00044376">
        <w:rPr>
          <w:rFonts w:ascii="Arial" w:hAnsi="Arial" w:cs="Arial"/>
          <w:sz w:val="20"/>
        </w:rPr>
        <w:t xml:space="preserve">, </w:t>
      </w:r>
      <w:r w:rsidR="00920FAC">
        <w:rPr>
          <w:rFonts w:ascii="Arial" w:hAnsi="Arial" w:cs="Arial"/>
          <w:sz w:val="20"/>
        </w:rPr>
        <w:t>Mark Golden</w:t>
      </w:r>
      <w:r w:rsidR="00044376">
        <w:rPr>
          <w:rFonts w:ascii="Arial" w:hAnsi="Arial" w:cs="Arial"/>
          <w:sz w:val="20"/>
        </w:rPr>
        <w:t xml:space="preserve">, </w:t>
      </w:r>
      <w:r>
        <w:rPr>
          <w:rFonts w:ascii="Arial" w:hAnsi="Arial" w:cs="Arial"/>
          <w:sz w:val="20"/>
        </w:rPr>
        <w:t xml:space="preserve">and </w:t>
      </w:r>
      <w:r w:rsidR="00920FAC">
        <w:rPr>
          <w:rFonts w:ascii="Arial" w:hAnsi="Arial" w:cs="Arial"/>
          <w:sz w:val="20"/>
        </w:rPr>
        <w:t xml:space="preserve">the Northeast </w:t>
      </w:r>
      <w:r>
        <w:rPr>
          <w:rFonts w:ascii="Arial" w:hAnsi="Arial" w:cs="Arial"/>
          <w:sz w:val="20"/>
        </w:rPr>
        <w:t>Regional Director</w:t>
      </w:r>
      <w:r w:rsidR="00044376">
        <w:rPr>
          <w:rFonts w:ascii="Arial" w:hAnsi="Arial" w:cs="Arial"/>
          <w:sz w:val="20"/>
        </w:rPr>
        <w:t xml:space="preserve">, </w:t>
      </w:r>
      <w:r w:rsidR="00920FAC">
        <w:rPr>
          <w:rFonts w:ascii="Arial" w:hAnsi="Arial" w:cs="Arial"/>
          <w:sz w:val="20"/>
        </w:rPr>
        <w:t>Jim Weis</w:t>
      </w:r>
      <w:r w:rsidR="00044376">
        <w:rPr>
          <w:rFonts w:ascii="Arial" w:hAnsi="Arial" w:cs="Arial"/>
          <w:sz w:val="20"/>
        </w:rPr>
        <w:t xml:space="preserve">, discussed the </w:t>
      </w:r>
      <w:r>
        <w:rPr>
          <w:rFonts w:ascii="Arial" w:hAnsi="Arial" w:cs="Arial"/>
          <w:sz w:val="20"/>
        </w:rPr>
        <w:t xml:space="preserve">recent articles in the </w:t>
      </w:r>
      <w:r w:rsidRPr="00044376">
        <w:rPr>
          <w:rFonts w:ascii="Arial" w:hAnsi="Arial" w:cs="Arial"/>
          <w:i/>
          <w:sz w:val="20"/>
        </w:rPr>
        <w:t>New York Times</w:t>
      </w:r>
      <w:r>
        <w:rPr>
          <w:rFonts w:ascii="Arial" w:hAnsi="Arial" w:cs="Arial"/>
          <w:sz w:val="20"/>
        </w:rPr>
        <w:t xml:space="preserve"> concerning the operation of TIAA’s advisory services teams.</w:t>
      </w:r>
    </w:p>
    <w:p w:rsidR="003225C0" w:rsidRDefault="003225C0" w:rsidP="003225C0">
      <w:pPr>
        <w:spacing w:after="0" w:line="240" w:lineRule="auto"/>
        <w:ind w:left="720"/>
        <w:rPr>
          <w:rFonts w:ascii="Arial" w:hAnsi="Arial" w:cs="Arial"/>
          <w:sz w:val="20"/>
        </w:rPr>
      </w:pPr>
    </w:p>
    <w:p w:rsidR="00DC20F7" w:rsidRDefault="00DC20F7" w:rsidP="003225C0">
      <w:pPr>
        <w:spacing w:after="0" w:line="240" w:lineRule="auto"/>
        <w:ind w:left="720"/>
        <w:rPr>
          <w:rFonts w:ascii="Arial" w:hAnsi="Arial" w:cs="Arial"/>
          <w:sz w:val="20"/>
        </w:rPr>
      </w:pPr>
      <w:r>
        <w:rPr>
          <w:rFonts w:ascii="Arial" w:hAnsi="Arial" w:cs="Arial"/>
          <w:sz w:val="20"/>
        </w:rPr>
        <w:t>A wide ranging discussion took place which included the following questions:</w:t>
      </w:r>
    </w:p>
    <w:p w:rsidR="00C50AB2" w:rsidRPr="00E53DB6" w:rsidRDefault="00C50AB2" w:rsidP="00E53DB6">
      <w:pPr>
        <w:pStyle w:val="ListParagraph"/>
        <w:numPr>
          <w:ilvl w:val="0"/>
          <w:numId w:val="33"/>
        </w:numPr>
        <w:spacing w:after="0" w:line="240" w:lineRule="auto"/>
        <w:rPr>
          <w:rFonts w:ascii="Arial" w:hAnsi="Arial" w:cs="Arial"/>
          <w:sz w:val="20"/>
        </w:rPr>
      </w:pPr>
      <w:r w:rsidRPr="00E53DB6">
        <w:rPr>
          <w:rFonts w:ascii="Arial" w:hAnsi="Arial" w:cs="Arial"/>
          <w:sz w:val="20"/>
        </w:rPr>
        <w:t>Who has access to guidance</w:t>
      </w:r>
      <w:r w:rsidR="00762BB7" w:rsidRPr="00E53DB6">
        <w:rPr>
          <w:rFonts w:ascii="Arial" w:hAnsi="Arial" w:cs="Arial"/>
          <w:sz w:val="20"/>
        </w:rPr>
        <w:t xml:space="preserve"> (one annual free guidance session vs. an ongoing relationship)</w:t>
      </w:r>
      <w:r w:rsidRPr="00E53DB6">
        <w:rPr>
          <w:rFonts w:ascii="Arial" w:hAnsi="Arial" w:cs="Arial"/>
          <w:sz w:val="20"/>
        </w:rPr>
        <w:t>?</w:t>
      </w:r>
    </w:p>
    <w:p w:rsidR="00C50AB2" w:rsidRPr="00E53DB6" w:rsidRDefault="00762BB7" w:rsidP="00E53DB6">
      <w:pPr>
        <w:pStyle w:val="ListParagraph"/>
        <w:numPr>
          <w:ilvl w:val="0"/>
          <w:numId w:val="33"/>
        </w:numPr>
        <w:spacing w:after="0" w:line="240" w:lineRule="auto"/>
        <w:rPr>
          <w:rFonts w:ascii="Arial" w:hAnsi="Arial" w:cs="Arial"/>
          <w:sz w:val="20"/>
        </w:rPr>
      </w:pPr>
      <w:r w:rsidRPr="00E53DB6">
        <w:rPr>
          <w:rFonts w:ascii="Arial" w:hAnsi="Arial" w:cs="Arial"/>
          <w:sz w:val="20"/>
        </w:rPr>
        <w:t>Which of our plan participants have</w:t>
      </w:r>
      <w:r w:rsidR="00C50AB2" w:rsidRPr="00E53DB6">
        <w:rPr>
          <w:rFonts w:ascii="Arial" w:hAnsi="Arial" w:cs="Arial"/>
          <w:sz w:val="20"/>
        </w:rPr>
        <w:t xml:space="preserve"> access to one of the five dedicated </w:t>
      </w:r>
      <w:r w:rsidRPr="00E53DB6">
        <w:rPr>
          <w:rFonts w:ascii="Arial" w:hAnsi="Arial" w:cs="Arial"/>
          <w:sz w:val="20"/>
        </w:rPr>
        <w:t xml:space="preserve">IAS </w:t>
      </w:r>
      <w:r w:rsidR="00C50AB2" w:rsidRPr="00E53DB6">
        <w:rPr>
          <w:rFonts w:ascii="Arial" w:hAnsi="Arial" w:cs="Arial"/>
          <w:sz w:val="20"/>
        </w:rPr>
        <w:t>advisors who are aw</w:t>
      </w:r>
      <w:r w:rsidR="009C1F14">
        <w:rPr>
          <w:rFonts w:ascii="Arial" w:hAnsi="Arial" w:cs="Arial"/>
          <w:sz w:val="20"/>
        </w:rPr>
        <w:t xml:space="preserve">are of the tax advantages of a </w:t>
      </w:r>
      <w:r w:rsidR="00C50AB2" w:rsidRPr="00E53DB6">
        <w:rPr>
          <w:rFonts w:ascii="Arial" w:hAnsi="Arial" w:cs="Arial"/>
          <w:sz w:val="20"/>
        </w:rPr>
        <w:t>church retirement plan?</w:t>
      </w:r>
    </w:p>
    <w:p w:rsidR="00D71F9F" w:rsidRPr="00E53DB6" w:rsidRDefault="00D71F9F" w:rsidP="00E53DB6">
      <w:pPr>
        <w:pStyle w:val="ListParagraph"/>
        <w:numPr>
          <w:ilvl w:val="0"/>
          <w:numId w:val="33"/>
        </w:numPr>
        <w:spacing w:after="0" w:line="240" w:lineRule="auto"/>
        <w:rPr>
          <w:rFonts w:ascii="Arial" w:hAnsi="Arial" w:cs="Arial"/>
          <w:sz w:val="20"/>
        </w:rPr>
      </w:pPr>
      <w:r w:rsidRPr="00E53DB6">
        <w:rPr>
          <w:rFonts w:ascii="Arial" w:hAnsi="Arial" w:cs="Arial"/>
          <w:sz w:val="20"/>
        </w:rPr>
        <w:t xml:space="preserve">What </w:t>
      </w:r>
      <w:r w:rsidR="00E53DB6">
        <w:rPr>
          <w:rFonts w:ascii="Arial" w:hAnsi="Arial" w:cs="Arial"/>
          <w:sz w:val="20"/>
        </w:rPr>
        <w:t xml:space="preserve">specific </w:t>
      </w:r>
      <w:r w:rsidRPr="00E53DB6">
        <w:rPr>
          <w:rFonts w:ascii="Arial" w:hAnsi="Arial" w:cs="Arial"/>
          <w:sz w:val="20"/>
        </w:rPr>
        <w:t>problems have been experienced by UU IAS clients?</w:t>
      </w:r>
    </w:p>
    <w:p w:rsidR="008B24BF" w:rsidRPr="00E53DB6" w:rsidRDefault="008B24BF" w:rsidP="00E53DB6">
      <w:pPr>
        <w:pStyle w:val="ListParagraph"/>
        <w:numPr>
          <w:ilvl w:val="0"/>
          <w:numId w:val="33"/>
        </w:numPr>
        <w:spacing w:after="0" w:line="240" w:lineRule="auto"/>
        <w:rPr>
          <w:rFonts w:ascii="Arial" w:hAnsi="Arial" w:cs="Arial"/>
          <w:sz w:val="20"/>
        </w:rPr>
      </w:pPr>
      <w:r w:rsidRPr="00E53DB6">
        <w:rPr>
          <w:rFonts w:ascii="Arial" w:hAnsi="Arial" w:cs="Arial"/>
          <w:sz w:val="20"/>
        </w:rPr>
        <w:t>To what extent is TIAA resolving problems reported by UU participants</w:t>
      </w:r>
      <w:r w:rsidR="00762BB7" w:rsidRPr="00E53DB6">
        <w:rPr>
          <w:rFonts w:ascii="Arial" w:hAnsi="Arial" w:cs="Arial"/>
          <w:sz w:val="20"/>
        </w:rPr>
        <w:t xml:space="preserve"> promptly and definitively</w:t>
      </w:r>
      <w:r w:rsidRPr="00E53DB6">
        <w:rPr>
          <w:rFonts w:ascii="Arial" w:hAnsi="Arial" w:cs="Arial"/>
          <w:sz w:val="20"/>
        </w:rPr>
        <w:t>?</w:t>
      </w:r>
    </w:p>
    <w:p w:rsidR="00762BB7" w:rsidRPr="00E53DB6" w:rsidRDefault="00762BB7" w:rsidP="00E53DB6">
      <w:pPr>
        <w:pStyle w:val="ListParagraph"/>
        <w:numPr>
          <w:ilvl w:val="0"/>
          <w:numId w:val="33"/>
        </w:numPr>
        <w:spacing w:after="0" w:line="240" w:lineRule="auto"/>
        <w:rPr>
          <w:rFonts w:ascii="Arial" w:hAnsi="Arial" w:cs="Arial"/>
          <w:sz w:val="20"/>
        </w:rPr>
      </w:pPr>
      <w:r w:rsidRPr="00E53DB6">
        <w:rPr>
          <w:rFonts w:ascii="Arial" w:hAnsi="Arial" w:cs="Arial"/>
          <w:sz w:val="20"/>
        </w:rPr>
        <w:t>To what extent is TIAA incorporating UU Clergy participants’ unique tax advantage into their recommendations?</w:t>
      </w:r>
    </w:p>
    <w:p w:rsidR="00D71F9F" w:rsidRPr="00E53DB6" w:rsidRDefault="00D71F9F" w:rsidP="00E53DB6">
      <w:pPr>
        <w:pStyle w:val="ListParagraph"/>
        <w:numPr>
          <w:ilvl w:val="0"/>
          <w:numId w:val="33"/>
        </w:numPr>
        <w:spacing w:after="0" w:line="240" w:lineRule="auto"/>
        <w:rPr>
          <w:rFonts w:ascii="Arial" w:hAnsi="Arial" w:cs="Arial"/>
          <w:sz w:val="20"/>
        </w:rPr>
      </w:pPr>
      <w:r w:rsidRPr="00E53DB6">
        <w:rPr>
          <w:rFonts w:ascii="Arial" w:hAnsi="Arial" w:cs="Arial"/>
          <w:sz w:val="20"/>
        </w:rPr>
        <w:t>What is TIAA’s response to the Times articles which assert that TIAA advisors are self-dealing?</w:t>
      </w:r>
    </w:p>
    <w:p w:rsidR="003F069D" w:rsidRDefault="003F069D" w:rsidP="002609C5">
      <w:pPr>
        <w:spacing w:after="0" w:line="240" w:lineRule="auto"/>
        <w:rPr>
          <w:rFonts w:ascii="Arial" w:hAnsi="Arial" w:cs="Arial"/>
          <w:sz w:val="20"/>
        </w:rPr>
      </w:pPr>
    </w:p>
    <w:p w:rsidR="009C1F14" w:rsidRDefault="009C1F14" w:rsidP="009C1F14">
      <w:pPr>
        <w:spacing w:after="0" w:line="240" w:lineRule="auto"/>
        <w:ind w:left="720"/>
        <w:rPr>
          <w:rFonts w:ascii="Arial" w:hAnsi="Arial" w:cs="Arial"/>
          <w:sz w:val="20"/>
        </w:rPr>
      </w:pPr>
      <w:r>
        <w:rPr>
          <w:rFonts w:ascii="Arial" w:hAnsi="Arial" w:cs="Arial"/>
          <w:sz w:val="20"/>
        </w:rPr>
        <w:t xml:space="preserve">TIAA offers two levels of investment </w:t>
      </w:r>
      <w:r w:rsidR="00CA7E31">
        <w:rPr>
          <w:rFonts w:ascii="Arial" w:hAnsi="Arial" w:cs="Arial"/>
          <w:sz w:val="20"/>
        </w:rPr>
        <w:t>guidance and education</w:t>
      </w:r>
      <w:r>
        <w:rPr>
          <w:rFonts w:ascii="Arial" w:hAnsi="Arial" w:cs="Arial"/>
          <w:sz w:val="20"/>
        </w:rPr>
        <w:t>.  Every one of our plan participants, regard</w:t>
      </w:r>
      <w:r w:rsidR="000267C8">
        <w:rPr>
          <w:rFonts w:ascii="Arial" w:hAnsi="Arial" w:cs="Arial"/>
          <w:sz w:val="20"/>
        </w:rPr>
        <w:t>less of balance in the plan, is</w:t>
      </w:r>
      <w:r>
        <w:rPr>
          <w:rFonts w:ascii="Arial" w:hAnsi="Arial" w:cs="Arial"/>
          <w:sz w:val="20"/>
        </w:rPr>
        <w:t xml:space="preserve"> entitled to one free guidance session annually to review allocations and strategy. Beyond that, plan participants with $250,000 or more in </w:t>
      </w:r>
      <w:r w:rsidR="000267C8">
        <w:rPr>
          <w:rFonts w:ascii="Arial" w:hAnsi="Arial" w:cs="Arial"/>
          <w:sz w:val="20"/>
        </w:rPr>
        <w:t xml:space="preserve">total </w:t>
      </w:r>
      <w:r>
        <w:rPr>
          <w:rFonts w:ascii="Arial" w:hAnsi="Arial" w:cs="Arial"/>
          <w:sz w:val="20"/>
        </w:rPr>
        <w:t xml:space="preserve">household assets invested in TIAA or individuals with more complex needs have ongoing access to TIAA”s Individual Advisory Services (IAS). </w:t>
      </w:r>
    </w:p>
    <w:p w:rsidR="009C1F14" w:rsidRDefault="009C1F14" w:rsidP="009C1F14">
      <w:pPr>
        <w:spacing w:after="0" w:line="240" w:lineRule="auto"/>
        <w:ind w:left="720"/>
        <w:rPr>
          <w:rFonts w:ascii="Arial" w:hAnsi="Arial" w:cs="Arial"/>
          <w:sz w:val="20"/>
        </w:rPr>
      </w:pPr>
    </w:p>
    <w:p w:rsidR="000267C8" w:rsidRDefault="009C1F14" w:rsidP="009C1F14">
      <w:pPr>
        <w:spacing w:after="0" w:line="240" w:lineRule="auto"/>
        <w:ind w:left="720"/>
        <w:rPr>
          <w:rFonts w:ascii="Arial" w:hAnsi="Arial" w:cs="Arial"/>
          <w:sz w:val="20"/>
        </w:rPr>
      </w:pPr>
      <w:r>
        <w:rPr>
          <w:rFonts w:ascii="Arial" w:hAnsi="Arial" w:cs="Arial"/>
          <w:sz w:val="20"/>
        </w:rPr>
        <w:t xml:space="preserve">To address the unique needs of clergy plan participants, five designated IAS professionals have received additional training on clergy tax-related issues.  At present, </w:t>
      </w:r>
      <w:r w:rsidRPr="00C50AB2">
        <w:rPr>
          <w:rFonts w:ascii="Arial" w:hAnsi="Arial" w:cs="Arial"/>
          <w:sz w:val="20"/>
        </w:rPr>
        <w:t xml:space="preserve">273 </w:t>
      </w:r>
      <w:r w:rsidR="000267C8">
        <w:rPr>
          <w:rFonts w:ascii="Arial" w:hAnsi="Arial" w:cs="Arial"/>
          <w:sz w:val="20"/>
        </w:rPr>
        <w:t xml:space="preserve">Plan </w:t>
      </w:r>
      <w:r w:rsidRPr="00C50AB2">
        <w:rPr>
          <w:rFonts w:ascii="Arial" w:hAnsi="Arial" w:cs="Arial"/>
          <w:sz w:val="20"/>
        </w:rPr>
        <w:t xml:space="preserve">participants </w:t>
      </w:r>
      <w:r>
        <w:rPr>
          <w:rFonts w:ascii="Arial" w:hAnsi="Arial" w:cs="Arial"/>
          <w:sz w:val="20"/>
        </w:rPr>
        <w:t xml:space="preserve">have </w:t>
      </w:r>
      <w:r>
        <w:rPr>
          <w:rFonts w:ascii="Arial" w:hAnsi="Arial" w:cs="Arial"/>
          <w:sz w:val="20"/>
        </w:rPr>
        <w:lastRenderedPageBreak/>
        <w:t xml:space="preserve">been assigned an IAS </w:t>
      </w:r>
      <w:r w:rsidR="000267C8">
        <w:rPr>
          <w:rFonts w:ascii="Arial" w:hAnsi="Arial" w:cs="Arial"/>
          <w:sz w:val="20"/>
        </w:rPr>
        <w:t>advisor</w:t>
      </w:r>
      <w:r w:rsidRPr="00C50AB2">
        <w:rPr>
          <w:rFonts w:ascii="Arial" w:hAnsi="Arial" w:cs="Arial"/>
          <w:sz w:val="20"/>
        </w:rPr>
        <w:t>. 240 have been contacted by TIAA</w:t>
      </w:r>
      <w:r>
        <w:rPr>
          <w:rFonts w:ascii="Arial" w:hAnsi="Arial" w:cs="Arial"/>
          <w:sz w:val="20"/>
        </w:rPr>
        <w:t xml:space="preserve"> and </w:t>
      </w:r>
      <w:r w:rsidRPr="00C50AB2">
        <w:rPr>
          <w:rFonts w:ascii="Arial" w:hAnsi="Arial" w:cs="Arial"/>
          <w:sz w:val="20"/>
        </w:rPr>
        <w:t xml:space="preserve">161 have </w:t>
      </w:r>
      <w:r>
        <w:rPr>
          <w:rFonts w:ascii="Arial" w:hAnsi="Arial" w:cs="Arial"/>
          <w:sz w:val="20"/>
        </w:rPr>
        <w:t xml:space="preserve">met with an IAS advisor.  </w:t>
      </w:r>
      <w:r w:rsidR="000267C8">
        <w:rPr>
          <w:rFonts w:ascii="Arial" w:hAnsi="Arial" w:cs="Arial"/>
          <w:sz w:val="20"/>
        </w:rPr>
        <w:t xml:space="preserve">An </w:t>
      </w:r>
      <w:r>
        <w:rPr>
          <w:rFonts w:ascii="Arial" w:hAnsi="Arial" w:cs="Arial"/>
          <w:sz w:val="20"/>
        </w:rPr>
        <w:t xml:space="preserve">issue </w:t>
      </w:r>
      <w:r w:rsidR="000267C8">
        <w:rPr>
          <w:rFonts w:ascii="Arial" w:hAnsi="Arial" w:cs="Arial"/>
          <w:sz w:val="20"/>
        </w:rPr>
        <w:t xml:space="preserve">that has arisen relates to the </w:t>
      </w:r>
      <w:r>
        <w:rPr>
          <w:rFonts w:ascii="Arial" w:hAnsi="Arial" w:cs="Arial"/>
          <w:sz w:val="20"/>
        </w:rPr>
        <w:t>modeling software</w:t>
      </w:r>
      <w:r w:rsidR="000267C8">
        <w:rPr>
          <w:rFonts w:ascii="Arial" w:hAnsi="Arial" w:cs="Arial"/>
          <w:sz w:val="20"/>
        </w:rPr>
        <w:t xml:space="preserve"> (</w:t>
      </w:r>
      <w:proofErr w:type="spellStart"/>
      <w:r w:rsidR="000267C8">
        <w:rPr>
          <w:rFonts w:ascii="Arial" w:hAnsi="Arial" w:cs="Arial"/>
          <w:sz w:val="20"/>
        </w:rPr>
        <w:t>Ibottson</w:t>
      </w:r>
      <w:proofErr w:type="spellEnd"/>
      <w:r w:rsidR="000267C8">
        <w:rPr>
          <w:rFonts w:ascii="Arial" w:hAnsi="Arial" w:cs="Arial"/>
          <w:sz w:val="20"/>
        </w:rPr>
        <w:t>)</w:t>
      </w:r>
      <w:r>
        <w:rPr>
          <w:rFonts w:ascii="Arial" w:hAnsi="Arial" w:cs="Arial"/>
          <w:sz w:val="20"/>
        </w:rPr>
        <w:t xml:space="preserve"> program used by the advisors </w:t>
      </w:r>
      <w:r w:rsidR="000267C8">
        <w:rPr>
          <w:rFonts w:ascii="Arial" w:hAnsi="Arial" w:cs="Arial"/>
          <w:sz w:val="20"/>
        </w:rPr>
        <w:t xml:space="preserve">that </w:t>
      </w:r>
      <w:r>
        <w:rPr>
          <w:rFonts w:ascii="Arial" w:hAnsi="Arial" w:cs="Arial"/>
          <w:sz w:val="20"/>
        </w:rPr>
        <w:t>does not take into account the federal tax benefits extended to clergy.</w:t>
      </w:r>
      <w:r w:rsidR="000267C8">
        <w:rPr>
          <w:rFonts w:ascii="Arial" w:hAnsi="Arial" w:cs="Arial"/>
          <w:sz w:val="20"/>
        </w:rPr>
        <w:t xml:space="preserve">  The Commi</w:t>
      </w:r>
      <w:r w:rsidR="00265A14">
        <w:rPr>
          <w:rFonts w:ascii="Arial" w:hAnsi="Arial" w:cs="Arial"/>
          <w:sz w:val="20"/>
        </w:rPr>
        <w:t>ttee and TIAA g</w:t>
      </w:r>
      <w:r w:rsidR="000267C8">
        <w:rPr>
          <w:rFonts w:ascii="Arial" w:hAnsi="Arial" w:cs="Arial"/>
          <w:sz w:val="20"/>
        </w:rPr>
        <w:t xml:space="preserve">uests discussed work-arounds.  </w:t>
      </w:r>
    </w:p>
    <w:p w:rsidR="009C1F14" w:rsidRDefault="009C1F14" w:rsidP="009C1F14">
      <w:pPr>
        <w:spacing w:after="0" w:line="240" w:lineRule="auto"/>
        <w:ind w:left="720"/>
        <w:rPr>
          <w:rFonts w:ascii="Arial" w:hAnsi="Arial" w:cs="Arial"/>
          <w:sz w:val="20"/>
        </w:rPr>
      </w:pPr>
      <w:r>
        <w:rPr>
          <w:rFonts w:ascii="Arial" w:hAnsi="Arial" w:cs="Arial"/>
          <w:sz w:val="20"/>
        </w:rPr>
        <w:t xml:space="preserve">  </w:t>
      </w:r>
    </w:p>
    <w:p w:rsidR="004607D2" w:rsidRDefault="000267C8" w:rsidP="00C50AB2">
      <w:pPr>
        <w:spacing w:after="0" w:line="240" w:lineRule="auto"/>
        <w:ind w:left="720"/>
        <w:rPr>
          <w:rFonts w:ascii="Arial" w:hAnsi="Arial" w:cs="Arial"/>
          <w:sz w:val="20"/>
        </w:rPr>
      </w:pPr>
      <w:r>
        <w:rPr>
          <w:rFonts w:ascii="Arial" w:hAnsi="Arial" w:cs="Arial"/>
          <w:sz w:val="20"/>
        </w:rPr>
        <w:t xml:space="preserve">The </w:t>
      </w:r>
      <w:r w:rsidRPr="000267C8">
        <w:rPr>
          <w:rFonts w:ascii="Arial" w:hAnsi="Arial" w:cs="Arial"/>
          <w:i/>
          <w:sz w:val="20"/>
        </w:rPr>
        <w:t>Ti</w:t>
      </w:r>
      <w:r w:rsidR="009C1F14">
        <w:rPr>
          <w:rFonts w:ascii="Arial" w:hAnsi="Arial" w:cs="Arial"/>
          <w:i/>
          <w:sz w:val="20"/>
        </w:rPr>
        <w:t xml:space="preserve">mes </w:t>
      </w:r>
      <w:r w:rsidR="009C1F14">
        <w:rPr>
          <w:rFonts w:ascii="Arial" w:hAnsi="Arial" w:cs="Arial"/>
          <w:sz w:val="20"/>
        </w:rPr>
        <w:t>articles</w:t>
      </w:r>
      <w:r>
        <w:rPr>
          <w:rFonts w:ascii="Arial" w:hAnsi="Arial" w:cs="Arial"/>
          <w:sz w:val="20"/>
        </w:rPr>
        <w:t xml:space="preserve"> </w:t>
      </w:r>
      <w:r w:rsidR="009C1F14">
        <w:rPr>
          <w:rFonts w:ascii="Arial" w:hAnsi="Arial" w:cs="Arial"/>
          <w:sz w:val="20"/>
        </w:rPr>
        <w:t xml:space="preserve">pointed out that </w:t>
      </w:r>
      <w:r w:rsidR="00044376">
        <w:rPr>
          <w:rFonts w:ascii="Arial" w:hAnsi="Arial" w:cs="Arial"/>
          <w:sz w:val="20"/>
        </w:rPr>
        <w:t xml:space="preserve">some institutional </w:t>
      </w:r>
      <w:r w:rsidR="00815B67">
        <w:rPr>
          <w:rFonts w:ascii="Arial" w:hAnsi="Arial" w:cs="Arial"/>
          <w:sz w:val="20"/>
        </w:rPr>
        <w:t xml:space="preserve">investment menus </w:t>
      </w:r>
      <w:r w:rsidR="00044376">
        <w:rPr>
          <w:rFonts w:ascii="Arial" w:hAnsi="Arial" w:cs="Arial"/>
          <w:sz w:val="20"/>
        </w:rPr>
        <w:t xml:space="preserve">offer </w:t>
      </w:r>
      <w:r w:rsidR="009C1F14">
        <w:rPr>
          <w:rFonts w:ascii="Arial" w:hAnsi="Arial" w:cs="Arial"/>
          <w:sz w:val="20"/>
        </w:rPr>
        <w:t xml:space="preserve">primarily </w:t>
      </w:r>
      <w:r w:rsidR="00815B67">
        <w:rPr>
          <w:rFonts w:ascii="Arial" w:hAnsi="Arial" w:cs="Arial"/>
          <w:sz w:val="20"/>
        </w:rPr>
        <w:t>TIAA proprietary</w:t>
      </w:r>
      <w:r w:rsidR="00044376">
        <w:rPr>
          <w:rFonts w:ascii="Arial" w:hAnsi="Arial" w:cs="Arial"/>
          <w:sz w:val="20"/>
        </w:rPr>
        <w:t xml:space="preserve"> investments.  </w:t>
      </w:r>
      <w:r w:rsidR="009C1F14">
        <w:rPr>
          <w:rFonts w:ascii="Arial" w:hAnsi="Arial" w:cs="Arial"/>
          <w:sz w:val="20"/>
        </w:rPr>
        <w:t>This is no</w:t>
      </w:r>
      <w:r w:rsidR="00CA7E31">
        <w:rPr>
          <w:rFonts w:ascii="Arial" w:hAnsi="Arial" w:cs="Arial"/>
          <w:sz w:val="20"/>
        </w:rPr>
        <w:t xml:space="preserve">t the case with the UUORP where </w:t>
      </w:r>
      <w:r w:rsidR="009C1F14">
        <w:rPr>
          <w:rFonts w:ascii="Arial" w:hAnsi="Arial" w:cs="Arial"/>
          <w:sz w:val="20"/>
        </w:rPr>
        <w:t xml:space="preserve">most </w:t>
      </w:r>
      <w:r w:rsidR="00044376">
        <w:rPr>
          <w:rFonts w:ascii="Arial" w:hAnsi="Arial" w:cs="Arial"/>
          <w:sz w:val="20"/>
        </w:rPr>
        <w:t xml:space="preserve">fund offerings are not TIAA funds.    </w:t>
      </w:r>
    </w:p>
    <w:p w:rsidR="004607D2" w:rsidRDefault="004607D2" w:rsidP="00C50AB2">
      <w:pPr>
        <w:spacing w:after="0" w:line="240" w:lineRule="auto"/>
        <w:ind w:left="720"/>
        <w:rPr>
          <w:rFonts w:ascii="Arial" w:hAnsi="Arial" w:cs="Arial"/>
          <w:sz w:val="20"/>
        </w:rPr>
      </w:pPr>
    </w:p>
    <w:p w:rsidR="00001AB2" w:rsidRDefault="000267C8" w:rsidP="000267C8">
      <w:pPr>
        <w:spacing w:after="0" w:line="240" w:lineRule="auto"/>
        <w:ind w:left="720"/>
        <w:rPr>
          <w:rFonts w:ascii="Arial" w:hAnsi="Arial" w:cs="Arial"/>
          <w:sz w:val="20"/>
        </w:rPr>
      </w:pPr>
      <w:r>
        <w:rPr>
          <w:rFonts w:ascii="Arial" w:hAnsi="Arial" w:cs="Arial"/>
          <w:sz w:val="20"/>
        </w:rPr>
        <w:t xml:space="preserve">The question was asked whether </w:t>
      </w:r>
      <w:r w:rsidR="00C44938">
        <w:rPr>
          <w:rFonts w:ascii="Arial" w:hAnsi="Arial" w:cs="Arial"/>
          <w:sz w:val="20"/>
        </w:rPr>
        <w:t xml:space="preserve">TIAA </w:t>
      </w:r>
      <w:r w:rsidR="009C1F14">
        <w:rPr>
          <w:rFonts w:ascii="Arial" w:hAnsi="Arial" w:cs="Arial"/>
          <w:sz w:val="20"/>
        </w:rPr>
        <w:t>see</w:t>
      </w:r>
      <w:r>
        <w:rPr>
          <w:rFonts w:ascii="Arial" w:hAnsi="Arial" w:cs="Arial"/>
          <w:sz w:val="20"/>
        </w:rPr>
        <w:t>s</w:t>
      </w:r>
      <w:r w:rsidR="009C1F14">
        <w:rPr>
          <w:rFonts w:ascii="Arial" w:hAnsi="Arial" w:cs="Arial"/>
          <w:sz w:val="20"/>
        </w:rPr>
        <w:t xml:space="preserve"> itself </w:t>
      </w:r>
      <w:r w:rsidR="000F6B8B">
        <w:rPr>
          <w:rFonts w:ascii="Arial" w:hAnsi="Arial" w:cs="Arial"/>
          <w:sz w:val="20"/>
        </w:rPr>
        <w:t xml:space="preserve">as a </w:t>
      </w:r>
      <w:proofErr w:type="gramStart"/>
      <w:r w:rsidR="000F6B8B">
        <w:rPr>
          <w:rFonts w:ascii="Arial" w:hAnsi="Arial" w:cs="Arial"/>
          <w:sz w:val="20"/>
        </w:rPr>
        <w:t>fiduciary</w:t>
      </w:r>
      <w:r w:rsidR="009C1F14">
        <w:rPr>
          <w:rFonts w:ascii="Arial" w:hAnsi="Arial" w:cs="Arial"/>
          <w:sz w:val="20"/>
        </w:rPr>
        <w:t>?</w:t>
      </w:r>
      <w:proofErr w:type="gramEnd"/>
      <w:r w:rsidR="009C1F14">
        <w:rPr>
          <w:rFonts w:ascii="Arial" w:hAnsi="Arial" w:cs="Arial"/>
          <w:sz w:val="20"/>
        </w:rPr>
        <w:t xml:space="preserve">  </w:t>
      </w:r>
      <w:r w:rsidR="00517338">
        <w:rPr>
          <w:rFonts w:ascii="Arial" w:hAnsi="Arial" w:cs="Arial"/>
          <w:sz w:val="20"/>
        </w:rPr>
        <w:t xml:space="preserve">Within </w:t>
      </w:r>
      <w:r w:rsidR="00001AB2">
        <w:rPr>
          <w:rFonts w:ascii="Arial" w:hAnsi="Arial" w:cs="Arial"/>
          <w:sz w:val="20"/>
        </w:rPr>
        <w:t>managed account</w:t>
      </w:r>
      <w:r>
        <w:rPr>
          <w:rFonts w:ascii="Arial" w:hAnsi="Arial" w:cs="Arial"/>
          <w:sz w:val="20"/>
        </w:rPr>
        <w:t xml:space="preserve"> s</w:t>
      </w:r>
      <w:r w:rsidR="00001AB2">
        <w:rPr>
          <w:rFonts w:ascii="Arial" w:hAnsi="Arial" w:cs="Arial"/>
          <w:sz w:val="20"/>
        </w:rPr>
        <w:t>ervices, TIAA</w:t>
      </w:r>
      <w:r w:rsidR="00517338">
        <w:rPr>
          <w:rFonts w:ascii="Arial" w:hAnsi="Arial" w:cs="Arial"/>
          <w:sz w:val="20"/>
        </w:rPr>
        <w:t xml:space="preserve"> </w:t>
      </w:r>
      <w:r w:rsidR="00001AB2">
        <w:rPr>
          <w:rFonts w:ascii="Arial" w:hAnsi="Arial" w:cs="Arial"/>
          <w:sz w:val="20"/>
        </w:rPr>
        <w:t>makes the investment</w:t>
      </w:r>
      <w:r>
        <w:rPr>
          <w:rFonts w:ascii="Arial" w:hAnsi="Arial" w:cs="Arial"/>
          <w:sz w:val="20"/>
        </w:rPr>
        <w:t xml:space="preserve"> decisions and therefore their services are considered fiduciary, but with </w:t>
      </w:r>
      <w:r w:rsidR="009C1F14">
        <w:rPr>
          <w:rFonts w:ascii="Arial" w:hAnsi="Arial" w:cs="Arial"/>
          <w:sz w:val="20"/>
        </w:rPr>
        <w:t>IAS services</w:t>
      </w:r>
      <w:r w:rsidR="00001AB2">
        <w:rPr>
          <w:rFonts w:ascii="Arial" w:hAnsi="Arial" w:cs="Arial"/>
          <w:sz w:val="20"/>
        </w:rPr>
        <w:t>; the advisor is not</w:t>
      </w:r>
      <w:r>
        <w:rPr>
          <w:rFonts w:ascii="Arial" w:hAnsi="Arial" w:cs="Arial"/>
          <w:sz w:val="20"/>
        </w:rPr>
        <w:t xml:space="preserve"> making the investment decision for the plan participant</w:t>
      </w:r>
      <w:r w:rsidR="00D319B8">
        <w:rPr>
          <w:rFonts w:ascii="Arial" w:hAnsi="Arial" w:cs="Arial"/>
          <w:sz w:val="20"/>
        </w:rPr>
        <w:t>.</w:t>
      </w:r>
      <w:r>
        <w:rPr>
          <w:rFonts w:ascii="Arial" w:hAnsi="Arial" w:cs="Arial"/>
          <w:sz w:val="20"/>
        </w:rPr>
        <w:t xml:space="preserve">  </w:t>
      </w:r>
      <w:r w:rsidR="00CA7E31">
        <w:rPr>
          <w:rFonts w:ascii="Arial" w:hAnsi="Arial" w:cs="Arial"/>
          <w:sz w:val="20"/>
        </w:rPr>
        <w:t xml:space="preserve">Instead, </w:t>
      </w:r>
      <w:r w:rsidR="00CA7E31">
        <w:rPr>
          <w:rFonts w:ascii="Tahoma" w:hAnsi="Tahoma" w:cs="Tahoma"/>
          <w:color w:val="000000"/>
          <w:sz w:val="20"/>
          <w:szCs w:val="20"/>
        </w:rPr>
        <w:t xml:space="preserve">the advisor is providing guidance or education, not advice; </w:t>
      </w:r>
      <w:r w:rsidR="00CA7E31">
        <w:rPr>
          <w:rFonts w:ascii="Arial" w:hAnsi="Arial" w:cs="Arial"/>
          <w:sz w:val="20"/>
        </w:rPr>
        <w:t>therefore in that instance is not considered a fiduciary.</w:t>
      </w:r>
    </w:p>
    <w:p w:rsidR="00001AB2" w:rsidRDefault="00001AB2" w:rsidP="001260EB">
      <w:pPr>
        <w:spacing w:after="0" w:line="240" w:lineRule="auto"/>
        <w:rPr>
          <w:rFonts w:ascii="Arial" w:hAnsi="Arial" w:cs="Arial"/>
          <w:sz w:val="20"/>
        </w:rPr>
      </w:pPr>
    </w:p>
    <w:p w:rsidR="000F6B8B" w:rsidRDefault="00474A9E" w:rsidP="00D14413">
      <w:pPr>
        <w:spacing w:after="0" w:line="240" w:lineRule="auto"/>
        <w:ind w:left="720"/>
        <w:rPr>
          <w:rFonts w:ascii="Arial" w:hAnsi="Arial" w:cs="Arial"/>
          <w:sz w:val="20"/>
        </w:rPr>
      </w:pPr>
      <w:r>
        <w:rPr>
          <w:rFonts w:ascii="Arial" w:hAnsi="Arial" w:cs="Arial"/>
          <w:sz w:val="20"/>
        </w:rPr>
        <w:t>The Committee</w:t>
      </w:r>
      <w:r w:rsidR="000F6B8B">
        <w:rPr>
          <w:rFonts w:ascii="Arial" w:hAnsi="Arial" w:cs="Arial"/>
          <w:sz w:val="20"/>
        </w:rPr>
        <w:t xml:space="preserve"> </w:t>
      </w:r>
      <w:r w:rsidR="000267C8">
        <w:rPr>
          <w:rFonts w:ascii="Arial" w:hAnsi="Arial" w:cs="Arial"/>
          <w:sz w:val="20"/>
        </w:rPr>
        <w:t xml:space="preserve">observed that </w:t>
      </w:r>
      <w:r w:rsidR="000F6B8B">
        <w:rPr>
          <w:rFonts w:ascii="Arial" w:hAnsi="Arial" w:cs="Arial"/>
          <w:sz w:val="20"/>
        </w:rPr>
        <w:t xml:space="preserve">TIAA seems to be responding to the </w:t>
      </w:r>
      <w:r w:rsidR="000267C8">
        <w:rPr>
          <w:rFonts w:ascii="Arial" w:hAnsi="Arial" w:cs="Arial"/>
          <w:sz w:val="20"/>
        </w:rPr>
        <w:t xml:space="preserve">occasional </w:t>
      </w:r>
      <w:r w:rsidR="000F6B8B">
        <w:rPr>
          <w:rFonts w:ascii="Arial" w:hAnsi="Arial" w:cs="Arial"/>
          <w:sz w:val="20"/>
        </w:rPr>
        <w:t xml:space="preserve">complaints reported to </w:t>
      </w:r>
      <w:r w:rsidR="000267C8">
        <w:rPr>
          <w:rFonts w:ascii="Arial" w:hAnsi="Arial" w:cs="Arial"/>
          <w:sz w:val="20"/>
        </w:rPr>
        <w:t xml:space="preserve">the UU Retirement Plan staff </w:t>
      </w:r>
      <w:r w:rsidR="000F6B8B">
        <w:rPr>
          <w:rFonts w:ascii="Arial" w:hAnsi="Arial" w:cs="Arial"/>
          <w:sz w:val="20"/>
        </w:rPr>
        <w:t>by our</w:t>
      </w:r>
      <w:r>
        <w:rPr>
          <w:rFonts w:ascii="Arial" w:hAnsi="Arial" w:cs="Arial"/>
          <w:sz w:val="20"/>
        </w:rPr>
        <w:t xml:space="preserve"> participants.</w:t>
      </w:r>
    </w:p>
    <w:p w:rsidR="003225C0" w:rsidRPr="003225C0" w:rsidRDefault="003225C0" w:rsidP="0069244E">
      <w:pPr>
        <w:spacing w:after="0" w:line="240" w:lineRule="auto"/>
        <w:rPr>
          <w:rFonts w:ascii="Arial" w:hAnsi="Arial" w:cs="Arial"/>
          <w:sz w:val="20"/>
          <w:szCs w:val="24"/>
        </w:rPr>
      </w:pPr>
    </w:p>
    <w:p w:rsidR="001A31C5" w:rsidRDefault="001A31C5" w:rsidP="0069244E">
      <w:pPr>
        <w:spacing w:after="0" w:line="240" w:lineRule="auto"/>
        <w:rPr>
          <w:rFonts w:ascii="Arial" w:hAnsi="Arial" w:cs="Arial"/>
          <w:b/>
          <w:sz w:val="20"/>
          <w:szCs w:val="24"/>
        </w:rPr>
      </w:pPr>
    </w:p>
    <w:p w:rsidR="0069244E" w:rsidRDefault="001A31C5" w:rsidP="0069244E">
      <w:pPr>
        <w:spacing w:after="0" w:line="240" w:lineRule="auto"/>
        <w:rPr>
          <w:rFonts w:ascii="Arial" w:hAnsi="Arial" w:cs="Arial"/>
          <w:b/>
          <w:sz w:val="20"/>
          <w:szCs w:val="24"/>
        </w:rPr>
      </w:pPr>
      <w:r>
        <w:rPr>
          <w:rFonts w:ascii="Arial" w:hAnsi="Arial" w:cs="Arial"/>
          <w:b/>
          <w:sz w:val="20"/>
          <w:szCs w:val="24"/>
        </w:rPr>
        <w:t xml:space="preserve">TIAA </w:t>
      </w:r>
      <w:r w:rsidR="0069244E" w:rsidRPr="001F6948">
        <w:rPr>
          <w:rFonts w:ascii="Arial" w:hAnsi="Arial" w:cs="Arial"/>
          <w:b/>
          <w:sz w:val="20"/>
          <w:szCs w:val="24"/>
        </w:rPr>
        <w:t xml:space="preserve">Plan Review and Update </w:t>
      </w:r>
      <w:r w:rsidR="0069244E" w:rsidRPr="001F6948">
        <w:rPr>
          <w:rFonts w:ascii="Arial" w:hAnsi="Arial" w:cs="Arial"/>
          <w:b/>
          <w:sz w:val="20"/>
          <w:szCs w:val="24"/>
        </w:rPr>
        <w:tab/>
      </w:r>
      <w:r w:rsidR="0069244E" w:rsidRPr="001F6948">
        <w:rPr>
          <w:rFonts w:ascii="Arial" w:hAnsi="Arial" w:cs="Arial"/>
          <w:b/>
          <w:sz w:val="20"/>
          <w:szCs w:val="24"/>
        </w:rPr>
        <w:tab/>
      </w:r>
      <w:r w:rsidR="0069244E">
        <w:rPr>
          <w:rFonts w:ascii="Arial" w:hAnsi="Arial" w:cs="Arial"/>
          <w:b/>
          <w:sz w:val="20"/>
          <w:szCs w:val="24"/>
        </w:rPr>
        <w:tab/>
      </w:r>
      <w:r w:rsidR="0069244E">
        <w:rPr>
          <w:rFonts w:ascii="Arial" w:hAnsi="Arial" w:cs="Arial"/>
          <w:b/>
          <w:sz w:val="20"/>
          <w:szCs w:val="24"/>
        </w:rPr>
        <w:tab/>
      </w:r>
      <w:r w:rsidR="0069244E">
        <w:rPr>
          <w:rFonts w:ascii="Arial" w:hAnsi="Arial" w:cs="Arial"/>
          <w:b/>
          <w:sz w:val="20"/>
          <w:szCs w:val="24"/>
        </w:rPr>
        <w:tab/>
      </w:r>
      <w:r w:rsidR="0069244E">
        <w:rPr>
          <w:rFonts w:ascii="Arial" w:hAnsi="Arial" w:cs="Arial"/>
          <w:b/>
          <w:sz w:val="20"/>
          <w:szCs w:val="24"/>
        </w:rPr>
        <w:tab/>
      </w:r>
      <w:r w:rsidR="00D72938">
        <w:rPr>
          <w:rFonts w:ascii="Arial" w:hAnsi="Arial" w:cs="Arial"/>
          <w:b/>
          <w:sz w:val="20"/>
          <w:szCs w:val="24"/>
        </w:rPr>
        <w:tab/>
      </w:r>
      <w:r w:rsidR="0069244E" w:rsidRPr="001F6948">
        <w:rPr>
          <w:rFonts w:ascii="Arial" w:hAnsi="Arial" w:cs="Arial"/>
          <w:b/>
          <w:sz w:val="20"/>
          <w:szCs w:val="24"/>
        </w:rPr>
        <w:t>David Iden</w:t>
      </w:r>
    </w:p>
    <w:p w:rsidR="0069244E" w:rsidRPr="002B65DD" w:rsidRDefault="0069244E" w:rsidP="0069244E">
      <w:pPr>
        <w:spacing w:after="0" w:line="240" w:lineRule="auto"/>
        <w:rPr>
          <w:rFonts w:ascii="Arial" w:hAnsi="Arial" w:cs="Arial"/>
          <w:b/>
          <w:sz w:val="20"/>
          <w:szCs w:val="24"/>
        </w:rPr>
      </w:pPr>
    </w:p>
    <w:p w:rsidR="00655910" w:rsidRDefault="0069244E" w:rsidP="0069244E">
      <w:pPr>
        <w:spacing w:after="0" w:line="240" w:lineRule="auto"/>
        <w:ind w:left="720"/>
        <w:rPr>
          <w:rFonts w:ascii="Arial" w:hAnsi="Arial" w:cs="Arial"/>
          <w:sz w:val="20"/>
          <w:szCs w:val="24"/>
        </w:rPr>
      </w:pPr>
      <w:r w:rsidRPr="002B65DD">
        <w:rPr>
          <w:rFonts w:ascii="Arial" w:hAnsi="Arial" w:cs="Arial"/>
          <w:sz w:val="20"/>
          <w:szCs w:val="24"/>
        </w:rPr>
        <w:t>David Iden, TIAA Relationship Manager</w:t>
      </w:r>
      <w:r w:rsidR="002B65DD" w:rsidRPr="002B65DD">
        <w:rPr>
          <w:rFonts w:ascii="Arial" w:hAnsi="Arial" w:cs="Arial"/>
          <w:sz w:val="20"/>
          <w:szCs w:val="24"/>
        </w:rPr>
        <w:t xml:space="preserve">, </w:t>
      </w:r>
      <w:r w:rsidR="00517338">
        <w:rPr>
          <w:rFonts w:ascii="Arial" w:hAnsi="Arial" w:cs="Arial"/>
          <w:sz w:val="20"/>
          <w:szCs w:val="24"/>
        </w:rPr>
        <w:t>expressed appreciation for</w:t>
      </w:r>
      <w:r w:rsidR="002B65DD" w:rsidRPr="002B65DD">
        <w:rPr>
          <w:rFonts w:ascii="Arial" w:hAnsi="Arial" w:cs="Arial"/>
          <w:sz w:val="20"/>
          <w:szCs w:val="24"/>
        </w:rPr>
        <w:t xml:space="preserve"> </w:t>
      </w:r>
      <w:r w:rsidR="00AB43C5">
        <w:rPr>
          <w:rFonts w:ascii="Arial" w:hAnsi="Arial" w:cs="Arial"/>
          <w:sz w:val="20"/>
          <w:szCs w:val="24"/>
        </w:rPr>
        <w:t xml:space="preserve">the </w:t>
      </w:r>
      <w:r w:rsidR="00517338">
        <w:rPr>
          <w:rFonts w:ascii="Arial" w:hAnsi="Arial" w:cs="Arial"/>
          <w:sz w:val="20"/>
          <w:szCs w:val="24"/>
        </w:rPr>
        <w:t>ongoing relationship involving the C</w:t>
      </w:r>
      <w:r w:rsidR="002B65DD" w:rsidRPr="002B65DD">
        <w:rPr>
          <w:rFonts w:ascii="Arial" w:hAnsi="Arial" w:cs="Arial"/>
          <w:sz w:val="20"/>
          <w:szCs w:val="24"/>
        </w:rPr>
        <w:t xml:space="preserve">ommittee, the </w:t>
      </w:r>
      <w:r w:rsidR="00AB43C5">
        <w:rPr>
          <w:rFonts w:ascii="Arial" w:hAnsi="Arial" w:cs="Arial"/>
          <w:sz w:val="20"/>
          <w:szCs w:val="24"/>
        </w:rPr>
        <w:t xml:space="preserve">UUA staff, </w:t>
      </w:r>
      <w:r w:rsidR="002B65DD" w:rsidRPr="002B65DD">
        <w:rPr>
          <w:rFonts w:ascii="Arial" w:hAnsi="Arial" w:cs="Arial"/>
          <w:sz w:val="20"/>
          <w:szCs w:val="24"/>
        </w:rPr>
        <w:t xml:space="preserve">and the </w:t>
      </w:r>
      <w:r w:rsidR="00474A9E">
        <w:rPr>
          <w:rFonts w:ascii="Arial" w:hAnsi="Arial" w:cs="Arial"/>
          <w:sz w:val="20"/>
          <w:szCs w:val="24"/>
        </w:rPr>
        <w:t xml:space="preserve">extended </w:t>
      </w:r>
      <w:r w:rsidR="002B65DD" w:rsidRPr="002B65DD">
        <w:rPr>
          <w:rFonts w:ascii="Arial" w:hAnsi="Arial" w:cs="Arial"/>
          <w:sz w:val="20"/>
          <w:szCs w:val="24"/>
        </w:rPr>
        <w:t xml:space="preserve">TIAA team </w:t>
      </w:r>
      <w:r w:rsidR="00AB43C5">
        <w:rPr>
          <w:rFonts w:ascii="Arial" w:hAnsi="Arial" w:cs="Arial"/>
          <w:sz w:val="20"/>
          <w:szCs w:val="24"/>
        </w:rPr>
        <w:t xml:space="preserve">that works to </w:t>
      </w:r>
      <w:r w:rsidR="00474A9E">
        <w:rPr>
          <w:rFonts w:ascii="Arial" w:hAnsi="Arial" w:cs="Arial"/>
          <w:sz w:val="20"/>
          <w:szCs w:val="24"/>
        </w:rPr>
        <w:t>resolve issues</w:t>
      </w:r>
      <w:r w:rsidR="00AB43C5">
        <w:rPr>
          <w:rFonts w:ascii="Arial" w:hAnsi="Arial" w:cs="Arial"/>
          <w:sz w:val="20"/>
          <w:szCs w:val="24"/>
        </w:rPr>
        <w:t xml:space="preserve"> as they </w:t>
      </w:r>
      <w:proofErr w:type="gramStart"/>
      <w:r w:rsidR="00AB43C5">
        <w:rPr>
          <w:rFonts w:ascii="Arial" w:hAnsi="Arial" w:cs="Arial"/>
          <w:sz w:val="20"/>
          <w:szCs w:val="24"/>
        </w:rPr>
        <w:t xml:space="preserve">arise </w:t>
      </w:r>
      <w:r w:rsidR="00474A9E">
        <w:rPr>
          <w:rFonts w:ascii="Arial" w:hAnsi="Arial" w:cs="Arial"/>
          <w:sz w:val="20"/>
          <w:szCs w:val="24"/>
        </w:rPr>
        <w:t xml:space="preserve"> in</w:t>
      </w:r>
      <w:proofErr w:type="gramEnd"/>
      <w:r w:rsidR="00474A9E">
        <w:rPr>
          <w:rFonts w:ascii="Arial" w:hAnsi="Arial" w:cs="Arial"/>
          <w:sz w:val="20"/>
          <w:szCs w:val="24"/>
        </w:rPr>
        <w:t xml:space="preserve"> order to </w:t>
      </w:r>
      <w:r w:rsidR="00AB43C5">
        <w:rPr>
          <w:rFonts w:ascii="Arial" w:hAnsi="Arial" w:cs="Arial"/>
          <w:sz w:val="20"/>
          <w:szCs w:val="24"/>
        </w:rPr>
        <w:t xml:space="preserve">better </w:t>
      </w:r>
      <w:r w:rsidR="002B65DD" w:rsidRPr="002B65DD">
        <w:rPr>
          <w:rFonts w:ascii="Arial" w:hAnsi="Arial" w:cs="Arial"/>
          <w:sz w:val="20"/>
          <w:szCs w:val="24"/>
        </w:rPr>
        <w:t xml:space="preserve">serve </w:t>
      </w:r>
      <w:r w:rsidR="00474A9E">
        <w:rPr>
          <w:rFonts w:ascii="Arial" w:hAnsi="Arial" w:cs="Arial"/>
          <w:sz w:val="20"/>
          <w:szCs w:val="24"/>
        </w:rPr>
        <w:t>UU</w:t>
      </w:r>
      <w:r w:rsidR="002B65DD" w:rsidRPr="002B65DD">
        <w:rPr>
          <w:rFonts w:ascii="Arial" w:hAnsi="Arial" w:cs="Arial"/>
          <w:sz w:val="20"/>
          <w:szCs w:val="24"/>
        </w:rPr>
        <w:t xml:space="preserve"> plan participants.</w:t>
      </w:r>
      <w:r w:rsidR="00474A9E">
        <w:rPr>
          <w:rFonts w:ascii="Arial" w:hAnsi="Arial" w:cs="Arial"/>
          <w:sz w:val="20"/>
          <w:szCs w:val="24"/>
        </w:rPr>
        <w:t xml:space="preserve"> </w:t>
      </w:r>
      <w:r w:rsidR="00265A14">
        <w:rPr>
          <w:rFonts w:ascii="Arial" w:hAnsi="Arial" w:cs="Arial"/>
          <w:sz w:val="20"/>
          <w:szCs w:val="24"/>
        </w:rPr>
        <w:t xml:space="preserve"> In early 2018, he’ll </w:t>
      </w:r>
      <w:r w:rsidR="00655910">
        <w:rPr>
          <w:rFonts w:ascii="Arial" w:hAnsi="Arial" w:cs="Arial"/>
          <w:sz w:val="20"/>
          <w:szCs w:val="24"/>
        </w:rPr>
        <w:t xml:space="preserve">review </w:t>
      </w:r>
      <w:r w:rsidR="00474A9E">
        <w:rPr>
          <w:rFonts w:ascii="Arial" w:hAnsi="Arial" w:cs="Arial"/>
          <w:sz w:val="20"/>
          <w:szCs w:val="24"/>
        </w:rPr>
        <w:t xml:space="preserve">2017 </w:t>
      </w:r>
      <w:r w:rsidR="00655910">
        <w:rPr>
          <w:rFonts w:ascii="Arial" w:hAnsi="Arial" w:cs="Arial"/>
          <w:sz w:val="20"/>
          <w:szCs w:val="24"/>
        </w:rPr>
        <w:t xml:space="preserve">plan performance and </w:t>
      </w:r>
      <w:r w:rsidR="00AB43C5">
        <w:rPr>
          <w:rFonts w:ascii="Arial" w:hAnsi="Arial" w:cs="Arial"/>
          <w:sz w:val="20"/>
          <w:szCs w:val="24"/>
        </w:rPr>
        <w:t xml:space="preserve">participant </w:t>
      </w:r>
      <w:r w:rsidR="00655910">
        <w:rPr>
          <w:rFonts w:ascii="Arial" w:hAnsi="Arial" w:cs="Arial"/>
          <w:sz w:val="20"/>
          <w:szCs w:val="24"/>
        </w:rPr>
        <w:t>demographics</w:t>
      </w:r>
      <w:r w:rsidR="00AB43C5">
        <w:rPr>
          <w:rFonts w:ascii="Arial" w:hAnsi="Arial" w:cs="Arial"/>
          <w:sz w:val="20"/>
          <w:szCs w:val="24"/>
        </w:rPr>
        <w:t xml:space="preserve">.  </w:t>
      </w:r>
    </w:p>
    <w:p w:rsidR="00517338" w:rsidRDefault="00517338" w:rsidP="0069244E">
      <w:pPr>
        <w:spacing w:after="0" w:line="240" w:lineRule="auto"/>
        <w:ind w:left="720"/>
        <w:rPr>
          <w:rFonts w:ascii="Arial" w:hAnsi="Arial" w:cs="Arial"/>
          <w:sz w:val="20"/>
          <w:szCs w:val="24"/>
        </w:rPr>
      </w:pPr>
    </w:p>
    <w:p w:rsidR="00517338" w:rsidRPr="002B65DD" w:rsidRDefault="00517338" w:rsidP="0069244E">
      <w:pPr>
        <w:spacing w:after="0" w:line="240" w:lineRule="auto"/>
        <w:ind w:left="720"/>
        <w:rPr>
          <w:rFonts w:ascii="Arial" w:hAnsi="Arial" w:cs="Arial"/>
          <w:sz w:val="20"/>
          <w:szCs w:val="24"/>
        </w:rPr>
      </w:pPr>
    </w:p>
    <w:p w:rsidR="00EE1D61" w:rsidRDefault="00EE1D61" w:rsidP="00EE1D61">
      <w:pPr>
        <w:pStyle w:val="NoSpacing"/>
        <w:rPr>
          <w:rFonts w:ascii="Arial" w:hAnsi="Arial" w:cs="Arial"/>
          <w:b/>
          <w:sz w:val="20"/>
          <w:szCs w:val="20"/>
        </w:rPr>
      </w:pPr>
      <w:r w:rsidRPr="00315465">
        <w:rPr>
          <w:rFonts w:ascii="Arial" w:hAnsi="Arial" w:cs="Arial"/>
          <w:b/>
          <w:sz w:val="20"/>
          <w:szCs w:val="20"/>
        </w:rPr>
        <w:t xml:space="preserve">Retirement Plan Director’s Report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15465">
        <w:rPr>
          <w:rFonts w:ascii="Arial" w:hAnsi="Arial" w:cs="Arial"/>
          <w:b/>
          <w:sz w:val="20"/>
          <w:szCs w:val="20"/>
        </w:rPr>
        <w:t>Linda Rose</w:t>
      </w:r>
    </w:p>
    <w:p w:rsidR="00EE1D61" w:rsidRPr="00315465" w:rsidRDefault="00EE1D61" w:rsidP="00EE1D61">
      <w:pPr>
        <w:pStyle w:val="NoSpacing"/>
        <w:rPr>
          <w:rFonts w:ascii="Arial" w:hAnsi="Arial" w:cs="Arial"/>
          <w:b/>
          <w:sz w:val="20"/>
          <w:szCs w:val="20"/>
        </w:rPr>
      </w:pPr>
    </w:p>
    <w:p w:rsidR="00A028EA" w:rsidRDefault="00AB43C5" w:rsidP="00A028EA">
      <w:pPr>
        <w:spacing w:after="0" w:line="240" w:lineRule="auto"/>
        <w:ind w:left="720"/>
        <w:rPr>
          <w:rFonts w:ascii="Arial" w:hAnsi="Arial" w:cs="Arial"/>
          <w:sz w:val="20"/>
          <w:szCs w:val="24"/>
        </w:rPr>
      </w:pPr>
      <w:r>
        <w:rPr>
          <w:rFonts w:ascii="Arial" w:hAnsi="Arial" w:cs="Arial"/>
          <w:sz w:val="20"/>
          <w:szCs w:val="24"/>
        </w:rPr>
        <w:t xml:space="preserve">Linda Rose, Retirement Plan </w:t>
      </w:r>
      <w:r w:rsidR="00EE1D61">
        <w:rPr>
          <w:rFonts w:ascii="Arial" w:hAnsi="Arial" w:cs="Arial"/>
          <w:sz w:val="20"/>
          <w:szCs w:val="24"/>
        </w:rPr>
        <w:t>Director</w:t>
      </w:r>
      <w:r>
        <w:rPr>
          <w:rFonts w:ascii="Arial" w:hAnsi="Arial" w:cs="Arial"/>
          <w:sz w:val="20"/>
          <w:szCs w:val="24"/>
        </w:rPr>
        <w:t>,</w:t>
      </w:r>
      <w:r w:rsidR="00EE1D61">
        <w:rPr>
          <w:rFonts w:ascii="Arial" w:hAnsi="Arial" w:cs="Arial"/>
          <w:sz w:val="20"/>
          <w:szCs w:val="24"/>
        </w:rPr>
        <w:t xml:space="preserve"> called the committee’s attention to the various notices included in the meeting </w:t>
      </w:r>
      <w:r>
        <w:rPr>
          <w:rFonts w:ascii="Arial" w:hAnsi="Arial" w:cs="Arial"/>
          <w:sz w:val="20"/>
          <w:szCs w:val="24"/>
        </w:rPr>
        <w:t>materials</w:t>
      </w:r>
      <w:r w:rsidR="00EE1D61">
        <w:rPr>
          <w:rFonts w:ascii="Arial" w:hAnsi="Arial" w:cs="Arial"/>
          <w:sz w:val="20"/>
          <w:szCs w:val="24"/>
        </w:rPr>
        <w:t>.</w:t>
      </w:r>
      <w:r>
        <w:rPr>
          <w:rFonts w:ascii="Arial" w:hAnsi="Arial" w:cs="Arial"/>
          <w:sz w:val="20"/>
          <w:szCs w:val="24"/>
        </w:rPr>
        <w:t xml:space="preserve">  </w:t>
      </w:r>
      <w:r w:rsidR="00A028EA">
        <w:rPr>
          <w:rFonts w:ascii="Arial" w:hAnsi="Arial" w:cs="Arial"/>
          <w:sz w:val="20"/>
          <w:szCs w:val="24"/>
        </w:rPr>
        <w:t xml:space="preserve">Meeting materials included a summary of commitments made by congregations and other UUA-related employers who have adopted the Plan, as reflected on the Employer Participation Agreements. One highlight is that more than 84 percent of participating employers do offer some combination of Employer’s Contributions/ Matching Employer’s Contributions totaling at least ten percent of compensation. Thirty employers offer “auto-enrollment.”  Some of the employers have opted to offer Employer’s Matching Contributions. Just as in the case with “Auto-enrollment,” the employers have the added responsibility for explaining to all of their employees what that means, and for properly operationalizing those commitments.  The Director reaches out to those congregations each </w:t>
      </w:r>
      <w:proofErr w:type="gramStart"/>
      <w:r w:rsidR="00A028EA">
        <w:rPr>
          <w:rFonts w:ascii="Arial" w:hAnsi="Arial" w:cs="Arial"/>
          <w:sz w:val="20"/>
          <w:szCs w:val="24"/>
        </w:rPr>
        <w:t>Spring</w:t>
      </w:r>
      <w:proofErr w:type="gramEnd"/>
      <w:r w:rsidR="00A028EA">
        <w:rPr>
          <w:rFonts w:ascii="Arial" w:hAnsi="Arial" w:cs="Arial"/>
          <w:sz w:val="20"/>
          <w:szCs w:val="24"/>
        </w:rPr>
        <w:t xml:space="preserve"> to note that their Agreement on file indicates their commitments, and calls their attention to available resources if they have any questions about what is required of them with regard to proper administration.</w:t>
      </w:r>
    </w:p>
    <w:p w:rsidR="00A028EA" w:rsidRDefault="00A028EA" w:rsidP="00EE1D61">
      <w:pPr>
        <w:spacing w:after="0" w:line="240" w:lineRule="auto"/>
        <w:ind w:left="720"/>
        <w:rPr>
          <w:rFonts w:ascii="Arial" w:hAnsi="Arial" w:cs="Arial"/>
          <w:sz w:val="20"/>
          <w:szCs w:val="24"/>
        </w:rPr>
      </w:pPr>
    </w:p>
    <w:p w:rsidR="00A028EA" w:rsidRDefault="00A028EA" w:rsidP="00EE1D61">
      <w:pPr>
        <w:spacing w:after="0" w:line="240" w:lineRule="auto"/>
        <w:ind w:left="720"/>
        <w:rPr>
          <w:rFonts w:ascii="Arial" w:hAnsi="Arial" w:cs="Arial"/>
          <w:sz w:val="20"/>
          <w:szCs w:val="24"/>
        </w:rPr>
      </w:pPr>
      <w:r>
        <w:rPr>
          <w:rFonts w:ascii="Arial" w:hAnsi="Arial" w:cs="Arial"/>
          <w:sz w:val="20"/>
          <w:szCs w:val="24"/>
        </w:rPr>
        <w:t xml:space="preserve">A committee member </w:t>
      </w:r>
      <w:r w:rsidR="00EE1D61">
        <w:rPr>
          <w:rFonts w:ascii="Arial" w:hAnsi="Arial" w:cs="Arial"/>
          <w:sz w:val="20"/>
          <w:szCs w:val="24"/>
        </w:rPr>
        <w:t xml:space="preserve">asked about the Plan’s liability </w:t>
      </w:r>
      <w:r>
        <w:rPr>
          <w:rFonts w:ascii="Arial" w:hAnsi="Arial" w:cs="Arial"/>
          <w:sz w:val="20"/>
          <w:szCs w:val="24"/>
        </w:rPr>
        <w:t>if an individual employer</w:t>
      </w:r>
      <w:r w:rsidR="00EE1D61">
        <w:rPr>
          <w:rFonts w:ascii="Arial" w:hAnsi="Arial" w:cs="Arial"/>
          <w:sz w:val="20"/>
          <w:szCs w:val="24"/>
        </w:rPr>
        <w:t xml:space="preserve"> do</w:t>
      </w:r>
      <w:r>
        <w:rPr>
          <w:rFonts w:ascii="Arial" w:hAnsi="Arial" w:cs="Arial"/>
          <w:sz w:val="20"/>
          <w:szCs w:val="24"/>
        </w:rPr>
        <w:t>es</w:t>
      </w:r>
      <w:r w:rsidR="00EE1D61">
        <w:rPr>
          <w:rFonts w:ascii="Arial" w:hAnsi="Arial" w:cs="Arial"/>
          <w:sz w:val="20"/>
          <w:szCs w:val="24"/>
        </w:rPr>
        <w:t xml:space="preserve">n’t </w:t>
      </w:r>
      <w:r>
        <w:rPr>
          <w:rFonts w:ascii="Arial" w:hAnsi="Arial" w:cs="Arial"/>
          <w:sz w:val="20"/>
          <w:szCs w:val="24"/>
        </w:rPr>
        <w:t xml:space="preserve">administer the plan correctly.  </w:t>
      </w:r>
      <w:r w:rsidR="00EE1D61">
        <w:rPr>
          <w:rFonts w:ascii="Arial" w:hAnsi="Arial" w:cs="Arial"/>
          <w:sz w:val="20"/>
          <w:szCs w:val="24"/>
        </w:rPr>
        <w:t xml:space="preserve">Both the direct employer and the UUA could be a party to a complaint brought to the DOL by a participant. The responsibility is on each Employer to handle their administrative tasks appropriately, and they are indeed to make correction if there has been some kind of plan administration error. </w:t>
      </w:r>
    </w:p>
    <w:p w:rsidR="00D72938" w:rsidRDefault="00D72938" w:rsidP="00EE1D61">
      <w:pPr>
        <w:spacing w:after="0" w:line="240" w:lineRule="auto"/>
        <w:ind w:left="720"/>
        <w:rPr>
          <w:rFonts w:ascii="Arial" w:hAnsi="Arial" w:cs="Arial"/>
          <w:sz w:val="20"/>
          <w:szCs w:val="24"/>
        </w:rPr>
      </w:pPr>
    </w:p>
    <w:p w:rsidR="00A028EA" w:rsidRDefault="00A028EA" w:rsidP="00A028EA">
      <w:pPr>
        <w:spacing w:after="0" w:line="240" w:lineRule="auto"/>
        <w:ind w:left="720"/>
        <w:rPr>
          <w:rFonts w:ascii="Arial" w:hAnsi="Arial" w:cs="Arial"/>
          <w:sz w:val="20"/>
          <w:szCs w:val="24"/>
        </w:rPr>
      </w:pPr>
      <w:r>
        <w:rPr>
          <w:rFonts w:ascii="Arial" w:hAnsi="Arial" w:cs="Arial"/>
          <w:sz w:val="20"/>
          <w:szCs w:val="24"/>
        </w:rPr>
        <w:t xml:space="preserve">Since the last committee meeting, fee levelization was implemented for our plan.  Fees and credits were reflected on participant statements at the end of September.  No participants reached out to the UUA for further information.  </w:t>
      </w:r>
    </w:p>
    <w:p w:rsidR="00A028EA" w:rsidRDefault="00A028EA" w:rsidP="00A028EA">
      <w:pPr>
        <w:spacing w:after="0" w:line="240" w:lineRule="auto"/>
        <w:ind w:left="720"/>
        <w:rPr>
          <w:rFonts w:ascii="Arial" w:hAnsi="Arial" w:cs="Arial"/>
          <w:sz w:val="20"/>
          <w:szCs w:val="24"/>
        </w:rPr>
      </w:pPr>
    </w:p>
    <w:p w:rsidR="006E68D6" w:rsidRPr="00A76B70" w:rsidRDefault="006E68D6" w:rsidP="006E68D6">
      <w:pPr>
        <w:spacing w:after="0" w:line="240" w:lineRule="auto"/>
        <w:rPr>
          <w:rFonts w:ascii="Arial" w:hAnsi="Arial" w:cs="Arial"/>
          <w:b/>
          <w:sz w:val="20"/>
        </w:rPr>
      </w:pPr>
      <w:r w:rsidRPr="00A76B70">
        <w:rPr>
          <w:rFonts w:ascii="Arial" w:hAnsi="Arial" w:cs="Arial"/>
          <w:b/>
          <w:sz w:val="20"/>
        </w:rPr>
        <w:t xml:space="preserve">Fiduciary Investment Advisors Quarterly Review:  </w:t>
      </w:r>
      <w:r w:rsidR="00C010B5">
        <w:rPr>
          <w:rFonts w:ascii="Arial" w:hAnsi="Arial" w:cs="Arial"/>
          <w:b/>
          <w:sz w:val="20"/>
        </w:rPr>
        <w:t>3</w:t>
      </w:r>
      <w:r w:rsidR="00C010B5" w:rsidRPr="00C010B5">
        <w:rPr>
          <w:rFonts w:ascii="Arial" w:hAnsi="Arial" w:cs="Arial"/>
          <w:b/>
          <w:sz w:val="20"/>
          <w:vertAlign w:val="superscript"/>
        </w:rPr>
        <w:t>rd</w:t>
      </w:r>
      <w:r w:rsidR="00C010B5">
        <w:rPr>
          <w:rFonts w:ascii="Arial" w:hAnsi="Arial" w:cs="Arial"/>
          <w:b/>
          <w:sz w:val="20"/>
        </w:rPr>
        <w:t xml:space="preserve"> </w:t>
      </w:r>
      <w:r w:rsidR="009450D1">
        <w:rPr>
          <w:rFonts w:ascii="Arial" w:hAnsi="Arial" w:cs="Arial"/>
          <w:b/>
          <w:sz w:val="20"/>
        </w:rPr>
        <w:t>Q</w:t>
      </w:r>
      <w:r w:rsidRPr="00A76B70">
        <w:rPr>
          <w:rFonts w:ascii="Arial" w:hAnsi="Arial" w:cs="Arial"/>
          <w:b/>
          <w:sz w:val="20"/>
        </w:rPr>
        <w:t>, 2017</w:t>
      </w:r>
      <w:r w:rsidRPr="00A76B70">
        <w:rPr>
          <w:rFonts w:ascii="Arial" w:hAnsi="Arial" w:cs="Arial"/>
          <w:b/>
          <w:sz w:val="20"/>
        </w:rPr>
        <w:tab/>
      </w:r>
      <w:r w:rsidRPr="00A76B70">
        <w:rPr>
          <w:rFonts w:ascii="Arial" w:hAnsi="Arial" w:cs="Arial"/>
          <w:b/>
          <w:sz w:val="20"/>
        </w:rPr>
        <w:tab/>
        <w:t xml:space="preserve">         Chris Rowlins</w:t>
      </w:r>
    </w:p>
    <w:p w:rsidR="009504A5" w:rsidRDefault="009504A5" w:rsidP="00C20AD9">
      <w:pPr>
        <w:spacing w:after="0" w:line="240" w:lineRule="auto"/>
        <w:rPr>
          <w:rFonts w:ascii="Arial" w:hAnsi="Arial" w:cs="Arial"/>
          <w:sz w:val="20"/>
          <w:szCs w:val="24"/>
        </w:rPr>
      </w:pPr>
    </w:p>
    <w:p w:rsidR="001E199D" w:rsidRDefault="00AE5A9E" w:rsidP="001325A2">
      <w:pPr>
        <w:spacing w:after="0" w:line="240" w:lineRule="auto"/>
        <w:ind w:left="720"/>
        <w:rPr>
          <w:rFonts w:ascii="Arial" w:hAnsi="Arial" w:cs="Arial"/>
          <w:sz w:val="20"/>
          <w:szCs w:val="24"/>
        </w:rPr>
      </w:pPr>
      <w:r>
        <w:rPr>
          <w:rFonts w:ascii="Arial" w:hAnsi="Arial" w:cs="Arial"/>
          <w:sz w:val="20"/>
          <w:szCs w:val="24"/>
        </w:rPr>
        <w:lastRenderedPageBreak/>
        <w:t xml:space="preserve">For the newer members of the Committee, </w:t>
      </w:r>
      <w:r w:rsidR="00F76C80" w:rsidRPr="001325A2">
        <w:rPr>
          <w:rFonts w:ascii="Arial" w:hAnsi="Arial" w:cs="Arial"/>
          <w:sz w:val="20"/>
          <w:szCs w:val="24"/>
        </w:rPr>
        <w:t>Chris Rowlins, FIA Senior Consultant</w:t>
      </w:r>
      <w:r w:rsidR="006E68D6" w:rsidRPr="001325A2">
        <w:rPr>
          <w:rFonts w:ascii="Arial" w:hAnsi="Arial" w:cs="Arial"/>
          <w:sz w:val="20"/>
          <w:szCs w:val="24"/>
        </w:rPr>
        <w:t xml:space="preserve">, </w:t>
      </w:r>
      <w:r w:rsidR="009450D1" w:rsidRPr="001325A2">
        <w:rPr>
          <w:rFonts w:ascii="Arial" w:hAnsi="Arial" w:cs="Arial"/>
          <w:sz w:val="20"/>
          <w:szCs w:val="24"/>
        </w:rPr>
        <w:t xml:space="preserve">provided background </w:t>
      </w:r>
      <w:r>
        <w:rPr>
          <w:rFonts w:ascii="Arial" w:hAnsi="Arial" w:cs="Arial"/>
          <w:sz w:val="20"/>
          <w:szCs w:val="24"/>
        </w:rPr>
        <w:t>on Fiduciary Investment Advisors a</w:t>
      </w:r>
      <w:r w:rsidR="003629CB">
        <w:rPr>
          <w:rFonts w:ascii="Arial" w:hAnsi="Arial" w:cs="Arial"/>
          <w:sz w:val="20"/>
          <w:szCs w:val="24"/>
        </w:rPr>
        <w:t xml:space="preserve">nd its services to the UUA and the UU Organizations Retirement Plan.  </w:t>
      </w:r>
      <w:r>
        <w:rPr>
          <w:rFonts w:ascii="Arial" w:hAnsi="Arial" w:cs="Arial"/>
          <w:sz w:val="20"/>
          <w:szCs w:val="24"/>
        </w:rPr>
        <w:t xml:space="preserve">He explained that FIA prepares a quarterly review of key governance topics for consideration of Committee members in addition to the quarterly Economic and Investment Performance review.  </w:t>
      </w:r>
      <w:r w:rsidR="00B86982">
        <w:rPr>
          <w:rFonts w:ascii="Arial" w:hAnsi="Arial" w:cs="Arial"/>
          <w:sz w:val="20"/>
          <w:szCs w:val="24"/>
        </w:rPr>
        <w:t xml:space="preserve"> </w:t>
      </w:r>
    </w:p>
    <w:p w:rsidR="00B86982" w:rsidRDefault="00B86982" w:rsidP="001325A2">
      <w:pPr>
        <w:spacing w:after="0" w:line="240" w:lineRule="auto"/>
        <w:ind w:left="720"/>
        <w:rPr>
          <w:rFonts w:ascii="Arial" w:hAnsi="Arial" w:cs="Arial"/>
          <w:sz w:val="20"/>
          <w:szCs w:val="24"/>
        </w:rPr>
      </w:pPr>
    </w:p>
    <w:p w:rsidR="008B68F8" w:rsidRDefault="00B86982" w:rsidP="001325A2">
      <w:pPr>
        <w:spacing w:after="0" w:line="240" w:lineRule="auto"/>
        <w:ind w:left="720"/>
        <w:rPr>
          <w:rFonts w:ascii="Arial" w:hAnsi="Arial" w:cs="Arial"/>
          <w:sz w:val="20"/>
          <w:szCs w:val="24"/>
        </w:rPr>
      </w:pPr>
      <w:r>
        <w:rPr>
          <w:rFonts w:ascii="Arial" w:hAnsi="Arial" w:cs="Arial"/>
          <w:sz w:val="20"/>
          <w:szCs w:val="24"/>
        </w:rPr>
        <w:t>Achieving retirement readiness is a collaborative effort on behalf of Plan Sponsor,</w:t>
      </w:r>
      <w:r w:rsidR="00367C99">
        <w:rPr>
          <w:rFonts w:ascii="Arial" w:hAnsi="Arial" w:cs="Arial"/>
          <w:sz w:val="20"/>
          <w:szCs w:val="24"/>
        </w:rPr>
        <w:t xml:space="preserve"> FIA, TIAA, </w:t>
      </w:r>
      <w:r>
        <w:rPr>
          <w:rFonts w:ascii="Arial" w:hAnsi="Arial" w:cs="Arial"/>
          <w:sz w:val="20"/>
          <w:szCs w:val="24"/>
        </w:rPr>
        <w:t>Employers,</w:t>
      </w:r>
      <w:r w:rsidR="00AE5A9E">
        <w:rPr>
          <w:rFonts w:ascii="Arial" w:hAnsi="Arial" w:cs="Arial"/>
          <w:sz w:val="20"/>
          <w:szCs w:val="24"/>
        </w:rPr>
        <w:t xml:space="preserve"> and</w:t>
      </w:r>
      <w:r>
        <w:rPr>
          <w:rFonts w:ascii="Arial" w:hAnsi="Arial" w:cs="Arial"/>
          <w:sz w:val="20"/>
          <w:szCs w:val="24"/>
        </w:rPr>
        <w:t xml:space="preserve"> plan participants.  </w:t>
      </w:r>
      <w:r w:rsidR="00AE5A9E">
        <w:rPr>
          <w:rFonts w:ascii="Arial" w:hAnsi="Arial" w:cs="Arial"/>
          <w:sz w:val="20"/>
          <w:szCs w:val="24"/>
        </w:rPr>
        <w:t xml:space="preserve">In Defined Contribution </w:t>
      </w:r>
      <w:r>
        <w:rPr>
          <w:rFonts w:ascii="Arial" w:hAnsi="Arial" w:cs="Arial"/>
          <w:sz w:val="20"/>
          <w:szCs w:val="24"/>
        </w:rPr>
        <w:t>plan</w:t>
      </w:r>
      <w:r w:rsidR="00265A14">
        <w:rPr>
          <w:rFonts w:ascii="Arial" w:hAnsi="Arial" w:cs="Arial"/>
          <w:sz w:val="20"/>
          <w:szCs w:val="24"/>
        </w:rPr>
        <w:t>s</w:t>
      </w:r>
      <w:r>
        <w:rPr>
          <w:rFonts w:ascii="Arial" w:hAnsi="Arial" w:cs="Arial"/>
          <w:sz w:val="20"/>
          <w:szCs w:val="24"/>
        </w:rPr>
        <w:t>, participants need to be fully engaged and active in order to improve their likelihood of meeting their goals</w:t>
      </w:r>
      <w:r w:rsidR="00C62014">
        <w:rPr>
          <w:rFonts w:ascii="Arial" w:hAnsi="Arial" w:cs="Arial"/>
          <w:sz w:val="20"/>
          <w:szCs w:val="24"/>
        </w:rPr>
        <w:t xml:space="preserve">.  </w:t>
      </w:r>
      <w:r w:rsidR="002062E4">
        <w:rPr>
          <w:rFonts w:ascii="Arial" w:hAnsi="Arial" w:cs="Arial"/>
          <w:sz w:val="20"/>
          <w:szCs w:val="24"/>
        </w:rPr>
        <w:t xml:space="preserve">One of the biggest challenges </w:t>
      </w:r>
      <w:r w:rsidR="00C62014">
        <w:rPr>
          <w:rFonts w:ascii="Arial" w:hAnsi="Arial" w:cs="Arial"/>
          <w:sz w:val="20"/>
          <w:szCs w:val="24"/>
        </w:rPr>
        <w:t>of our Plan is the reality that our 6</w:t>
      </w:r>
      <w:r w:rsidR="002062E4">
        <w:rPr>
          <w:rFonts w:ascii="Arial" w:hAnsi="Arial" w:cs="Arial"/>
          <w:sz w:val="20"/>
          <w:szCs w:val="24"/>
        </w:rPr>
        <w:t xml:space="preserve">00+ </w:t>
      </w:r>
      <w:r w:rsidR="00C62014">
        <w:rPr>
          <w:rFonts w:ascii="Arial" w:hAnsi="Arial" w:cs="Arial"/>
          <w:sz w:val="20"/>
          <w:szCs w:val="24"/>
        </w:rPr>
        <w:t xml:space="preserve">congregations and other </w:t>
      </w:r>
      <w:r w:rsidR="002062E4">
        <w:rPr>
          <w:rFonts w:ascii="Arial" w:hAnsi="Arial" w:cs="Arial"/>
          <w:sz w:val="20"/>
          <w:szCs w:val="24"/>
        </w:rPr>
        <w:t>UU</w:t>
      </w:r>
      <w:r w:rsidR="00C62014">
        <w:rPr>
          <w:rFonts w:ascii="Arial" w:hAnsi="Arial" w:cs="Arial"/>
          <w:sz w:val="20"/>
          <w:szCs w:val="24"/>
        </w:rPr>
        <w:t>-related e</w:t>
      </w:r>
      <w:r w:rsidR="002062E4">
        <w:rPr>
          <w:rFonts w:ascii="Arial" w:hAnsi="Arial" w:cs="Arial"/>
          <w:sz w:val="20"/>
          <w:szCs w:val="24"/>
        </w:rPr>
        <w:t>mployers</w:t>
      </w:r>
      <w:r w:rsidR="00C62014">
        <w:rPr>
          <w:rFonts w:ascii="Arial" w:hAnsi="Arial" w:cs="Arial"/>
          <w:sz w:val="20"/>
          <w:szCs w:val="24"/>
        </w:rPr>
        <w:t xml:space="preserve"> are generally not s</w:t>
      </w:r>
      <w:r w:rsidR="002062E4">
        <w:rPr>
          <w:rFonts w:ascii="Arial" w:hAnsi="Arial" w:cs="Arial"/>
          <w:sz w:val="20"/>
          <w:szCs w:val="24"/>
        </w:rPr>
        <w:t xml:space="preserve">taffed by </w:t>
      </w:r>
      <w:r w:rsidR="00C62014">
        <w:rPr>
          <w:rFonts w:ascii="Arial" w:hAnsi="Arial" w:cs="Arial"/>
          <w:sz w:val="20"/>
          <w:szCs w:val="24"/>
        </w:rPr>
        <w:t xml:space="preserve">HR </w:t>
      </w:r>
      <w:r w:rsidR="002062E4">
        <w:rPr>
          <w:rFonts w:ascii="Arial" w:hAnsi="Arial" w:cs="Arial"/>
          <w:sz w:val="20"/>
          <w:szCs w:val="24"/>
        </w:rPr>
        <w:t>professionals</w:t>
      </w:r>
      <w:r w:rsidR="00C62014">
        <w:rPr>
          <w:rFonts w:ascii="Arial" w:hAnsi="Arial" w:cs="Arial"/>
          <w:sz w:val="20"/>
          <w:szCs w:val="24"/>
        </w:rPr>
        <w:t xml:space="preserve">.  This, together with </w:t>
      </w:r>
      <w:r w:rsidR="002062E4">
        <w:rPr>
          <w:rFonts w:ascii="Arial" w:hAnsi="Arial" w:cs="Arial"/>
          <w:sz w:val="20"/>
          <w:szCs w:val="24"/>
        </w:rPr>
        <w:t xml:space="preserve">rotating </w:t>
      </w:r>
      <w:r w:rsidR="00C62014">
        <w:rPr>
          <w:rFonts w:ascii="Arial" w:hAnsi="Arial" w:cs="Arial"/>
          <w:sz w:val="20"/>
          <w:szCs w:val="24"/>
        </w:rPr>
        <w:t xml:space="preserve">lay leadership, offers unique challenges in the administration of church plans.  </w:t>
      </w:r>
    </w:p>
    <w:p w:rsidR="00C62014" w:rsidRDefault="00C62014" w:rsidP="001325A2">
      <w:pPr>
        <w:spacing w:after="0" w:line="240" w:lineRule="auto"/>
        <w:ind w:left="720"/>
        <w:rPr>
          <w:rFonts w:ascii="Arial" w:hAnsi="Arial" w:cs="Arial"/>
          <w:sz w:val="20"/>
          <w:szCs w:val="24"/>
        </w:rPr>
      </w:pPr>
    </w:p>
    <w:p w:rsidR="00D03589" w:rsidRPr="001325A2" w:rsidRDefault="00C62014" w:rsidP="00D03589">
      <w:pPr>
        <w:spacing w:after="0" w:line="240" w:lineRule="auto"/>
        <w:ind w:left="720"/>
        <w:rPr>
          <w:rFonts w:ascii="Arial" w:hAnsi="Arial" w:cs="Arial"/>
          <w:sz w:val="20"/>
          <w:szCs w:val="24"/>
        </w:rPr>
      </w:pPr>
      <w:r>
        <w:rPr>
          <w:rFonts w:ascii="Arial" w:hAnsi="Arial" w:cs="Arial"/>
          <w:b/>
          <w:sz w:val="20"/>
          <w:szCs w:val="24"/>
        </w:rPr>
        <w:t>Market O</w:t>
      </w:r>
      <w:r w:rsidR="00D03589" w:rsidRPr="00C62014">
        <w:rPr>
          <w:rFonts w:ascii="Arial" w:hAnsi="Arial" w:cs="Arial"/>
          <w:b/>
          <w:sz w:val="20"/>
          <w:szCs w:val="24"/>
        </w:rPr>
        <w:t xml:space="preserve">verview </w:t>
      </w:r>
      <w:r w:rsidR="001D79E4" w:rsidRPr="00C62014">
        <w:rPr>
          <w:rFonts w:ascii="Arial" w:hAnsi="Arial" w:cs="Arial"/>
          <w:b/>
          <w:sz w:val="20"/>
          <w:szCs w:val="24"/>
        </w:rPr>
        <w:t>and</w:t>
      </w:r>
      <w:r w:rsidR="003629CB">
        <w:rPr>
          <w:rFonts w:ascii="Arial" w:hAnsi="Arial" w:cs="Arial"/>
          <w:b/>
          <w:sz w:val="20"/>
          <w:szCs w:val="24"/>
        </w:rPr>
        <w:t xml:space="preserve"> Investment Fund Performance</w:t>
      </w:r>
      <w:r w:rsidR="001D79E4">
        <w:rPr>
          <w:rFonts w:ascii="Arial" w:hAnsi="Arial" w:cs="Arial"/>
          <w:sz w:val="20"/>
          <w:szCs w:val="24"/>
        </w:rPr>
        <w:t>:</w:t>
      </w:r>
    </w:p>
    <w:p w:rsidR="00A23F8C" w:rsidRPr="00C010B5" w:rsidRDefault="00A23F8C" w:rsidP="00A23F8C">
      <w:pPr>
        <w:spacing w:after="0" w:line="240" w:lineRule="auto"/>
        <w:ind w:left="720"/>
        <w:rPr>
          <w:rFonts w:ascii="Arial" w:hAnsi="Arial" w:cs="Arial"/>
          <w:color w:val="FF0000"/>
          <w:sz w:val="20"/>
          <w:szCs w:val="24"/>
        </w:rPr>
      </w:pPr>
    </w:p>
    <w:p w:rsidR="00D85FC3" w:rsidRPr="00EE1D61" w:rsidRDefault="00CC388B" w:rsidP="00D85FC3">
      <w:pPr>
        <w:spacing w:after="0" w:line="240" w:lineRule="auto"/>
        <w:ind w:left="720"/>
        <w:rPr>
          <w:rFonts w:ascii="Arial" w:hAnsi="Arial" w:cs="Arial"/>
          <w:sz w:val="20"/>
          <w:szCs w:val="24"/>
        </w:rPr>
      </w:pPr>
      <w:r>
        <w:rPr>
          <w:rFonts w:ascii="Arial" w:hAnsi="Arial" w:cs="Arial"/>
          <w:sz w:val="20"/>
          <w:szCs w:val="24"/>
        </w:rPr>
        <w:t xml:space="preserve">Chris Rowlins reviewed third quarter </w:t>
      </w:r>
      <w:r w:rsidR="003629CB">
        <w:rPr>
          <w:rFonts w:ascii="Arial" w:hAnsi="Arial" w:cs="Arial"/>
          <w:sz w:val="20"/>
          <w:szCs w:val="24"/>
        </w:rPr>
        <w:t>economic and market trends</w:t>
      </w:r>
      <w:r>
        <w:rPr>
          <w:rFonts w:ascii="Arial" w:hAnsi="Arial" w:cs="Arial"/>
          <w:sz w:val="20"/>
          <w:szCs w:val="24"/>
        </w:rPr>
        <w:t xml:space="preserve"> as detailed in the FIA Quarterly Report.  </w:t>
      </w:r>
      <w:r w:rsidR="003629CB">
        <w:rPr>
          <w:rFonts w:ascii="Arial" w:hAnsi="Arial" w:cs="Arial"/>
          <w:sz w:val="20"/>
          <w:szCs w:val="24"/>
        </w:rPr>
        <w:t xml:space="preserve">Turning to Third Quarter Fund Performance, </w:t>
      </w:r>
      <w:r>
        <w:rPr>
          <w:rFonts w:ascii="Arial" w:hAnsi="Arial" w:cs="Arial"/>
          <w:sz w:val="20"/>
          <w:szCs w:val="24"/>
        </w:rPr>
        <w:t xml:space="preserve">the Committee reviewed the various asset classes and underlying funds offered through the UU Retirement Plan.  </w:t>
      </w:r>
      <w:r w:rsidR="003629CB">
        <w:rPr>
          <w:rFonts w:ascii="Arial" w:hAnsi="Arial" w:cs="Arial"/>
          <w:sz w:val="20"/>
          <w:szCs w:val="24"/>
        </w:rPr>
        <w:t xml:space="preserve">FIA </w:t>
      </w:r>
      <w:r>
        <w:rPr>
          <w:rFonts w:ascii="Arial" w:hAnsi="Arial" w:cs="Arial"/>
          <w:sz w:val="20"/>
          <w:szCs w:val="24"/>
        </w:rPr>
        <w:t xml:space="preserve">recommended </w:t>
      </w:r>
      <w:r w:rsidR="00F63F5E">
        <w:rPr>
          <w:rFonts w:ascii="Arial" w:hAnsi="Arial" w:cs="Arial"/>
          <w:sz w:val="20"/>
          <w:szCs w:val="24"/>
        </w:rPr>
        <w:t>“</w:t>
      </w:r>
      <w:r w:rsidR="003629CB">
        <w:rPr>
          <w:rFonts w:ascii="Arial" w:hAnsi="Arial" w:cs="Arial"/>
          <w:sz w:val="20"/>
          <w:szCs w:val="24"/>
        </w:rPr>
        <w:t xml:space="preserve">maintain” status for all funds in our Plan </w:t>
      </w:r>
      <w:r w:rsidR="00A23F8C" w:rsidRPr="001D79E4">
        <w:rPr>
          <w:rFonts w:ascii="Arial" w:hAnsi="Arial" w:cs="Arial"/>
          <w:sz w:val="20"/>
          <w:szCs w:val="24"/>
        </w:rPr>
        <w:t>based on the</w:t>
      </w:r>
      <w:r w:rsidR="003629CB">
        <w:rPr>
          <w:rFonts w:ascii="Arial" w:hAnsi="Arial" w:cs="Arial"/>
          <w:sz w:val="20"/>
          <w:szCs w:val="24"/>
        </w:rPr>
        <w:t xml:space="preserve">ir </w:t>
      </w:r>
      <w:r w:rsidR="00A23F8C" w:rsidRPr="001D79E4">
        <w:rPr>
          <w:rFonts w:ascii="Arial" w:hAnsi="Arial" w:cs="Arial"/>
          <w:sz w:val="20"/>
          <w:szCs w:val="24"/>
        </w:rPr>
        <w:t>ongoing quantitative and qualitative analysis.</w:t>
      </w:r>
      <w:r w:rsidR="003C0C9B" w:rsidRPr="001D79E4">
        <w:rPr>
          <w:rFonts w:ascii="Arial" w:hAnsi="Arial" w:cs="Arial"/>
          <w:sz w:val="20"/>
          <w:szCs w:val="24"/>
        </w:rPr>
        <w:t xml:space="preserve"> </w:t>
      </w:r>
      <w:r w:rsidR="003629CB">
        <w:rPr>
          <w:rFonts w:ascii="Arial" w:hAnsi="Arial" w:cs="Arial"/>
          <w:sz w:val="20"/>
          <w:szCs w:val="24"/>
        </w:rPr>
        <w:t xml:space="preserve"> </w:t>
      </w:r>
      <w:r w:rsidR="001D79E4" w:rsidRPr="001D79E4">
        <w:rPr>
          <w:rFonts w:ascii="Arial" w:hAnsi="Arial" w:cs="Arial"/>
          <w:sz w:val="20"/>
          <w:szCs w:val="24"/>
        </w:rPr>
        <w:t xml:space="preserve"> </w:t>
      </w:r>
    </w:p>
    <w:p w:rsidR="00A23F8C" w:rsidRDefault="00A23F8C" w:rsidP="00A23F8C">
      <w:pPr>
        <w:spacing w:after="0" w:line="240" w:lineRule="auto"/>
        <w:ind w:left="720"/>
        <w:rPr>
          <w:rFonts w:ascii="Arial" w:hAnsi="Arial" w:cs="Arial"/>
          <w:color w:val="FF0000"/>
          <w:sz w:val="20"/>
          <w:szCs w:val="24"/>
        </w:rPr>
      </w:pPr>
    </w:p>
    <w:p w:rsidR="00F63F5E" w:rsidRDefault="00F63F5E" w:rsidP="00241ABF">
      <w:pPr>
        <w:spacing w:after="0" w:line="240" w:lineRule="auto"/>
        <w:rPr>
          <w:rFonts w:ascii="Arial" w:hAnsi="Arial" w:cs="Arial"/>
          <w:b/>
          <w:sz w:val="20"/>
          <w:szCs w:val="20"/>
        </w:rPr>
      </w:pPr>
    </w:p>
    <w:p w:rsidR="002609C5" w:rsidRDefault="002609C5" w:rsidP="002609C5">
      <w:pPr>
        <w:spacing w:after="0" w:line="240" w:lineRule="auto"/>
        <w:rPr>
          <w:rFonts w:ascii="Arial" w:hAnsi="Arial" w:cs="Arial"/>
          <w:sz w:val="20"/>
          <w:szCs w:val="20"/>
        </w:rPr>
      </w:pPr>
      <w:r w:rsidRPr="002609C5">
        <w:rPr>
          <w:rFonts w:ascii="Arial" w:hAnsi="Arial" w:cs="Arial"/>
          <w:b/>
          <w:sz w:val="20"/>
          <w:szCs w:val="20"/>
        </w:rPr>
        <w:t>TIAA website tour:</w:t>
      </w:r>
      <w:r w:rsidR="00D72938">
        <w:rPr>
          <w:rFonts w:ascii="Arial" w:hAnsi="Arial" w:cs="Arial"/>
          <w:b/>
          <w:sz w:val="20"/>
          <w:szCs w:val="20"/>
        </w:rPr>
        <w:t xml:space="preserve">  </w:t>
      </w:r>
      <w:r w:rsidR="00F63F5E">
        <w:rPr>
          <w:rFonts w:ascii="Arial" w:hAnsi="Arial" w:cs="Arial"/>
          <w:sz w:val="20"/>
          <w:szCs w:val="20"/>
        </w:rPr>
        <w:t xml:space="preserve">Linda Rose and David Iden invited interested </w:t>
      </w:r>
      <w:r>
        <w:rPr>
          <w:rFonts w:ascii="Arial" w:hAnsi="Arial" w:cs="Arial"/>
          <w:sz w:val="20"/>
          <w:szCs w:val="20"/>
        </w:rPr>
        <w:t>Committee members</w:t>
      </w:r>
      <w:r w:rsidR="00F63F5E">
        <w:rPr>
          <w:rFonts w:ascii="Arial" w:hAnsi="Arial" w:cs="Arial"/>
          <w:sz w:val="20"/>
          <w:szCs w:val="20"/>
        </w:rPr>
        <w:t xml:space="preserve"> to a demonstration of the TIAA website </w:t>
      </w:r>
      <w:r w:rsidR="00265A14">
        <w:rPr>
          <w:rFonts w:ascii="Arial" w:hAnsi="Arial" w:cs="Arial"/>
          <w:sz w:val="20"/>
          <w:szCs w:val="20"/>
        </w:rPr>
        <w:t>(tools and online resources)</w:t>
      </w:r>
      <w:r w:rsidR="00F63F5E">
        <w:rPr>
          <w:rFonts w:ascii="Arial" w:hAnsi="Arial" w:cs="Arial"/>
          <w:sz w:val="20"/>
          <w:szCs w:val="20"/>
        </w:rPr>
        <w:t xml:space="preserve"> from noon to </w:t>
      </w:r>
      <w:r>
        <w:rPr>
          <w:rFonts w:ascii="Arial" w:hAnsi="Arial" w:cs="Arial"/>
          <w:sz w:val="20"/>
          <w:szCs w:val="20"/>
        </w:rPr>
        <w:t xml:space="preserve">1:30 pm (ET) on </w:t>
      </w:r>
      <w:r w:rsidRPr="002609C5">
        <w:rPr>
          <w:rFonts w:ascii="Arial" w:hAnsi="Arial" w:cs="Arial"/>
          <w:sz w:val="20"/>
          <w:szCs w:val="20"/>
        </w:rPr>
        <w:t>Wednesday, December 13, 2017</w:t>
      </w:r>
    </w:p>
    <w:p w:rsidR="002609C5" w:rsidRPr="002609C5" w:rsidRDefault="002609C5" w:rsidP="00241ABF">
      <w:pPr>
        <w:spacing w:after="0" w:line="240" w:lineRule="auto"/>
        <w:rPr>
          <w:rFonts w:ascii="Calibri" w:eastAsia="Times New Roman" w:hAnsi="Calibri" w:cs="Times New Roman"/>
          <w:sz w:val="24"/>
          <w:szCs w:val="24"/>
        </w:rPr>
      </w:pPr>
    </w:p>
    <w:p w:rsidR="00D72938" w:rsidRDefault="00D72938" w:rsidP="00B64751">
      <w:pPr>
        <w:spacing w:after="0" w:line="240" w:lineRule="auto"/>
        <w:rPr>
          <w:rFonts w:ascii="Arial" w:hAnsi="Arial" w:cs="Arial"/>
          <w:b/>
          <w:sz w:val="20"/>
          <w:szCs w:val="20"/>
        </w:rPr>
      </w:pPr>
    </w:p>
    <w:p w:rsidR="00241ABF" w:rsidRPr="00A3345A" w:rsidRDefault="00E85766" w:rsidP="00B64751">
      <w:pPr>
        <w:spacing w:after="0" w:line="240" w:lineRule="auto"/>
        <w:rPr>
          <w:rFonts w:ascii="Arial" w:hAnsi="Arial" w:cs="Arial"/>
          <w:b/>
          <w:sz w:val="20"/>
          <w:szCs w:val="20"/>
        </w:rPr>
      </w:pPr>
      <w:r w:rsidRPr="00A3345A">
        <w:rPr>
          <w:rFonts w:ascii="Arial" w:hAnsi="Arial" w:cs="Arial"/>
          <w:b/>
          <w:sz w:val="20"/>
          <w:szCs w:val="20"/>
        </w:rPr>
        <w:t xml:space="preserve">The Committee adjourned at </w:t>
      </w:r>
      <w:r w:rsidR="00E243D9" w:rsidRPr="00A3345A">
        <w:rPr>
          <w:rFonts w:ascii="Arial" w:hAnsi="Arial" w:cs="Arial"/>
          <w:b/>
          <w:sz w:val="20"/>
          <w:szCs w:val="20"/>
        </w:rPr>
        <w:t>5:</w:t>
      </w:r>
      <w:r w:rsidR="002609C5" w:rsidRPr="00A3345A">
        <w:rPr>
          <w:rFonts w:ascii="Arial" w:hAnsi="Arial" w:cs="Arial"/>
          <w:b/>
          <w:sz w:val="20"/>
          <w:szCs w:val="20"/>
        </w:rPr>
        <w:t>06</w:t>
      </w:r>
      <w:r w:rsidR="00E946AC" w:rsidRPr="00A3345A">
        <w:rPr>
          <w:rFonts w:ascii="Arial" w:hAnsi="Arial" w:cs="Arial"/>
          <w:b/>
          <w:sz w:val="20"/>
          <w:szCs w:val="20"/>
        </w:rPr>
        <w:t xml:space="preserve"> p.m.   </w:t>
      </w:r>
    </w:p>
    <w:p w:rsidR="00F63F5E" w:rsidRDefault="00F63F5E" w:rsidP="00B64751">
      <w:pPr>
        <w:spacing w:after="0" w:line="240" w:lineRule="auto"/>
        <w:rPr>
          <w:rFonts w:ascii="Arial" w:hAnsi="Arial" w:cs="Arial"/>
          <w:b/>
          <w:sz w:val="20"/>
          <w:szCs w:val="20"/>
        </w:rPr>
      </w:pPr>
    </w:p>
    <w:p w:rsidR="00D72938" w:rsidRDefault="00D72938" w:rsidP="00B64751">
      <w:pPr>
        <w:spacing w:after="0" w:line="240" w:lineRule="auto"/>
        <w:rPr>
          <w:rFonts w:ascii="Arial" w:hAnsi="Arial" w:cs="Arial"/>
          <w:b/>
          <w:sz w:val="20"/>
          <w:szCs w:val="20"/>
        </w:rPr>
      </w:pPr>
    </w:p>
    <w:p w:rsidR="00F63F5E" w:rsidRDefault="0067609A" w:rsidP="00B64751">
      <w:pPr>
        <w:spacing w:after="0" w:line="240" w:lineRule="auto"/>
        <w:rPr>
          <w:rFonts w:ascii="Arial" w:hAnsi="Arial" w:cs="Arial"/>
          <w:b/>
          <w:sz w:val="20"/>
          <w:szCs w:val="20"/>
        </w:rPr>
      </w:pPr>
      <w:r w:rsidRPr="00BF6603">
        <w:rPr>
          <w:rFonts w:ascii="Arial" w:hAnsi="Arial" w:cs="Arial"/>
          <w:b/>
          <w:sz w:val="20"/>
          <w:szCs w:val="20"/>
        </w:rPr>
        <w:t>Next Meeting Dates:</w:t>
      </w:r>
    </w:p>
    <w:p w:rsidR="002609C5" w:rsidRPr="002609C5" w:rsidRDefault="0067609A" w:rsidP="00B64751">
      <w:pPr>
        <w:spacing w:after="0" w:line="240" w:lineRule="auto"/>
        <w:rPr>
          <w:rFonts w:ascii="Arial" w:hAnsi="Arial" w:cs="Arial"/>
          <w:b/>
          <w:sz w:val="20"/>
          <w:szCs w:val="20"/>
        </w:rPr>
      </w:pPr>
      <w:r w:rsidRPr="00BF6603">
        <w:rPr>
          <w:rFonts w:ascii="Arial" w:hAnsi="Arial" w:cs="Arial"/>
          <w:b/>
          <w:sz w:val="20"/>
          <w:szCs w:val="20"/>
        </w:rPr>
        <w:t xml:space="preserve"> </w:t>
      </w:r>
    </w:p>
    <w:p w:rsidR="00F63F5E" w:rsidRDefault="0067609A" w:rsidP="00C20AD9">
      <w:pPr>
        <w:pStyle w:val="ListParagraph"/>
        <w:numPr>
          <w:ilvl w:val="0"/>
          <w:numId w:val="37"/>
        </w:numPr>
        <w:spacing w:after="0" w:line="240" w:lineRule="auto"/>
        <w:rPr>
          <w:rFonts w:ascii="Arial" w:hAnsi="Arial" w:cs="Arial"/>
          <w:sz w:val="20"/>
          <w:szCs w:val="20"/>
        </w:rPr>
      </w:pPr>
      <w:r w:rsidRPr="00F63F5E">
        <w:rPr>
          <w:rFonts w:ascii="Arial" w:hAnsi="Arial" w:cs="Arial"/>
          <w:sz w:val="20"/>
          <w:szCs w:val="20"/>
        </w:rPr>
        <w:t>Friday, M</w:t>
      </w:r>
      <w:r w:rsidR="007F0370" w:rsidRPr="00F63F5E">
        <w:rPr>
          <w:rFonts w:ascii="Arial" w:hAnsi="Arial" w:cs="Arial"/>
          <w:sz w:val="20"/>
          <w:szCs w:val="20"/>
        </w:rPr>
        <w:t>arch 9, 2018 via web conference 1:00 p.m. – 3:30 p.m.</w:t>
      </w:r>
      <w:r w:rsidR="00F63F5E" w:rsidRPr="00F63F5E">
        <w:rPr>
          <w:rFonts w:ascii="Arial" w:hAnsi="Arial" w:cs="Arial"/>
          <w:sz w:val="20"/>
          <w:szCs w:val="20"/>
        </w:rPr>
        <w:t xml:space="preserve"> </w:t>
      </w:r>
    </w:p>
    <w:p w:rsidR="000722DE" w:rsidRPr="00F63F5E" w:rsidRDefault="00D72938" w:rsidP="00C20AD9">
      <w:pPr>
        <w:pStyle w:val="ListParagraph"/>
        <w:numPr>
          <w:ilvl w:val="0"/>
          <w:numId w:val="37"/>
        </w:numPr>
        <w:spacing w:after="0" w:line="240" w:lineRule="auto"/>
        <w:rPr>
          <w:rFonts w:ascii="Arial" w:hAnsi="Arial" w:cs="Arial"/>
          <w:sz w:val="20"/>
          <w:szCs w:val="20"/>
        </w:rPr>
      </w:pPr>
      <w:r>
        <w:rPr>
          <w:rFonts w:ascii="Arial" w:hAnsi="Arial" w:cs="Arial"/>
          <w:sz w:val="20"/>
          <w:szCs w:val="20"/>
        </w:rPr>
        <w:t>Fri</w:t>
      </w:r>
      <w:bookmarkStart w:id="0" w:name="_GoBack"/>
      <w:bookmarkEnd w:id="0"/>
      <w:r w:rsidR="00F63F5E" w:rsidRPr="00F63F5E">
        <w:rPr>
          <w:rFonts w:ascii="Arial" w:hAnsi="Arial" w:cs="Arial"/>
          <w:sz w:val="20"/>
          <w:szCs w:val="20"/>
        </w:rPr>
        <w:t xml:space="preserve">day, </w:t>
      </w:r>
      <w:r w:rsidR="007F0370" w:rsidRPr="00F63F5E">
        <w:rPr>
          <w:rFonts w:ascii="Arial" w:hAnsi="Arial" w:cs="Arial"/>
          <w:sz w:val="20"/>
          <w:szCs w:val="20"/>
        </w:rPr>
        <w:t>May 18, 2018 in-person at UUA 9:30 a.m. – 3:30 p.m.</w:t>
      </w:r>
      <w:r w:rsidR="00F63F5E" w:rsidRPr="00F63F5E">
        <w:rPr>
          <w:rFonts w:ascii="Arial" w:hAnsi="Arial" w:cs="Arial"/>
          <w:sz w:val="20"/>
          <w:szCs w:val="20"/>
        </w:rPr>
        <w:t xml:space="preserve"> </w:t>
      </w:r>
    </w:p>
    <w:p w:rsidR="00437DEC" w:rsidRPr="008906BC" w:rsidRDefault="00437DEC" w:rsidP="00E318B6">
      <w:pPr>
        <w:pStyle w:val="NoSpacing"/>
        <w:ind w:left="720"/>
        <w:rPr>
          <w:rFonts w:ascii="Arial" w:hAnsi="Arial" w:cs="Arial"/>
          <w:b/>
          <w:sz w:val="24"/>
          <w:szCs w:val="24"/>
        </w:rPr>
      </w:pPr>
    </w:p>
    <w:sectPr w:rsidR="00437DEC" w:rsidRPr="008906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A5" w:rsidRDefault="009504A5" w:rsidP="0016540E">
      <w:pPr>
        <w:spacing w:after="0" w:line="240" w:lineRule="auto"/>
      </w:pPr>
      <w:r>
        <w:separator/>
      </w:r>
    </w:p>
  </w:endnote>
  <w:endnote w:type="continuationSeparator" w:id="0">
    <w:p w:rsidR="009504A5" w:rsidRDefault="009504A5" w:rsidP="0016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35581"/>
      <w:docPartObj>
        <w:docPartGallery w:val="Page Numbers (Bottom of Page)"/>
        <w:docPartUnique/>
      </w:docPartObj>
    </w:sdtPr>
    <w:sdtEndPr>
      <w:rPr>
        <w:noProof/>
      </w:rPr>
    </w:sdtEndPr>
    <w:sdtContent>
      <w:p w:rsidR="009504A5" w:rsidRDefault="009504A5">
        <w:pPr>
          <w:pStyle w:val="Footer"/>
          <w:jc w:val="center"/>
        </w:pPr>
        <w:r>
          <w:fldChar w:fldCharType="begin"/>
        </w:r>
        <w:r>
          <w:instrText xml:space="preserve"> PAGE   \* MERGEFORMAT </w:instrText>
        </w:r>
        <w:r>
          <w:fldChar w:fldCharType="separate"/>
        </w:r>
        <w:r w:rsidR="0008062D">
          <w:rPr>
            <w:noProof/>
          </w:rPr>
          <w:t>4</w:t>
        </w:r>
        <w:r>
          <w:rPr>
            <w:noProof/>
          </w:rPr>
          <w:fldChar w:fldCharType="end"/>
        </w:r>
      </w:p>
    </w:sdtContent>
  </w:sdt>
  <w:p w:rsidR="009504A5" w:rsidRDefault="00950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A5" w:rsidRDefault="009504A5" w:rsidP="0016540E">
      <w:pPr>
        <w:spacing w:after="0" w:line="240" w:lineRule="auto"/>
      </w:pPr>
      <w:r>
        <w:separator/>
      </w:r>
    </w:p>
  </w:footnote>
  <w:footnote w:type="continuationSeparator" w:id="0">
    <w:p w:rsidR="009504A5" w:rsidRDefault="009504A5" w:rsidP="00165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F6C"/>
    <w:multiLevelType w:val="hybridMultilevel"/>
    <w:tmpl w:val="C6203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C9558D"/>
    <w:multiLevelType w:val="hybridMultilevel"/>
    <w:tmpl w:val="8C5ABF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C264C5"/>
    <w:multiLevelType w:val="hybridMultilevel"/>
    <w:tmpl w:val="6E729A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F7479C"/>
    <w:multiLevelType w:val="hybridMultilevel"/>
    <w:tmpl w:val="B98009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1BA2E25"/>
    <w:multiLevelType w:val="hybridMultilevel"/>
    <w:tmpl w:val="00AC3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E95A45"/>
    <w:multiLevelType w:val="hybridMultilevel"/>
    <w:tmpl w:val="A31616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D4C6D81"/>
    <w:multiLevelType w:val="hybridMultilevel"/>
    <w:tmpl w:val="6958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E05FB"/>
    <w:multiLevelType w:val="hybridMultilevel"/>
    <w:tmpl w:val="1FF68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B3212"/>
    <w:multiLevelType w:val="hybridMultilevel"/>
    <w:tmpl w:val="1A6852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A51AB"/>
    <w:multiLevelType w:val="hybridMultilevel"/>
    <w:tmpl w:val="C1E4F1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F90BA3"/>
    <w:multiLevelType w:val="hybridMultilevel"/>
    <w:tmpl w:val="C6203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8CD5A73"/>
    <w:multiLevelType w:val="hybridMultilevel"/>
    <w:tmpl w:val="7C94DF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BC278D"/>
    <w:multiLevelType w:val="hybridMultilevel"/>
    <w:tmpl w:val="E0C8ED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nsid w:val="3A550E76"/>
    <w:multiLevelType w:val="hybridMultilevel"/>
    <w:tmpl w:val="C9F0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9172E"/>
    <w:multiLevelType w:val="hybridMultilevel"/>
    <w:tmpl w:val="0CDA43B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3DD6059F"/>
    <w:multiLevelType w:val="hybridMultilevel"/>
    <w:tmpl w:val="28140F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375D4F"/>
    <w:multiLevelType w:val="hybridMultilevel"/>
    <w:tmpl w:val="C6203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FDA3F8A"/>
    <w:multiLevelType w:val="hybridMultilevel"/>
    <w:tmpl w:val="A7E0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75AD1"/>
    <w:multiLevelType w:val="hybridMultilevel"/>
    <w:tmpl w:val="7652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8951FE"/>
    <w:multiLevelType w:val="hybridMultilevel"/>
    <w:tmpl w:val="89061D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793000"/>
    <w:multiLevelType w:val="hybridMultilevel"/>
    <w:tmpl w:val="339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5C612C"/>
    <w:multiLevelType w:val="hybridMultilevel"/>
    <w:tmpl w:val="62C6C6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A8C7BA4"/>
    <w:multiLevelType w:val="hybridMultilevel"/>
    <w:tmpl w:val="F9A49A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382A31"/>
    <w:multiLevelType w:val="hybridMultilevel"/>
    <w:tmpl w:val="924E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E0DA0"/>
    <w:multiLevelType w:val="hybridMultilevel"/>
    <w:tmpl w:val="C122BCA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06F3385"/>
    <w:multiLevelType w:val="hybridMultilevel"/>
    <w:tmpl w:val="488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D48BF"/>
    <w:multiLevelType w:val="hybridMultilevel"/>
    <w:tmpl w:val="1D4C3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83508A"/>
    <w:multiLevelType w:val="hybridMultilevel"/>
    <w:tmpl w:val="12EA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007B84"/>
    <w:multiLevelType w:val="hybridMultilevel"/>
    <w:tmpl w:val="D3A4BD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5463E8C"/>
    <w:multiLevelType w:val="hybridMultilevel"/>
    <w:tmpl w:val="5C20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67C3EAE"/>
    <w:multiLevelType w:val="hybridMultilevel"/>
    <w:tmpl w:val="FE3AAF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133057"/>
    <w:multiLevelType w:val="hybridMultilevel"/>
    <w:tmpl w:val="84F65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BB1F26"/>
    <w:multiLevelType w:val="hybridMultilevel"/>
    <w:tmpl w:val="96EE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CDF4F55"/>
    <w:multiLevelType w:val="hybridMultilevel"/>
    <w:tmpl w:val="475AD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0"/>
  </w:num>
  <w:num w:numId="3">
    <w:abstractNumId w:val="13"/>
  </w:num>
  <w:num w:numId="4">
    <w:abstractNumId w:val="25"/>
  </w:num>
  <w:num w:numId="5">
    <w:abstractNumId w:val="31"/>
  </w:num>
  <w:num w:numId="6">
    <w:abstractNumId w:val="27"/>
  </w:num>
  <w:num w:numId="7">
    <w:abstractNumId w:val="2"/>
  </w:num>
  <w:num w:numId="8">
    <w:abstractNumId w:val="9"/>
  </w:num>
  <w:num w:numId="9">
    <w:abstractNumId w:val="4"/>
  </w:num>
  <w:num w:numId="10">
    <w:abstractNumId w:val="22"/>
  </w:num>
  <w:num w:numId="11">
    <w:abstractNumId w:val="5"/>
  </w:num>
  <w:num w:numId="12">
    <w:abstractNumId w:val="0"/>
  </w:num>
  <w:num w:numId="13">
    <w:abstractNumId w:val="26"/>
  </w:num>
  <w:num w:numId="14">
    <w:abstractNumId w:val="8"/>
  </w:num>
  <w:num w:numId="15">
    <w:abstractNumId w:val="11"/>
  </w:num>
  <w:num w:numId="16">
    <w:abstractNumId w:val="3"/>
  </w:num>
  <w:num w:numId="17">
    <w:abstractNumId w:val="33"/>
  </w:num>
  <w:num w:numId="18">
    <w:abstractNumId w:val="16"/>
  </w:num>
  <w:num w:numId="19">
    <w:abstractNumId w:val="12"/>
  </w:num>
  <w:num w:numId="20">
    <w:abstractNumId w:val="3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23"/>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5"/>
  </w:num>
  <w:num w:numId="29">
    <w:abstractNumId w:val="7"/>
  </w:num>
  <w:num w:numId="30">
    <w:abstractNumId w:val="21"/>
  </w:num>
  <w:num w:numId="31">
    <w:abstractNumId w:val="14"/>
  </w:num>
  <w:num w:numId="32">
    <w:abstractNumId w:val="17"/>
  </w:num>
  <w:num w:numId="33">
    <w:abstractNumId w:val="18"/>
  </w:num>
  <w:num w:numId="34">
    <w:abstractNumId w:val="29"/>
  </w:num>
  <w:num w:numId="35">
    <w:abstractNumId w:val="19"/>
  </w:num>
  <w:num w:numId="36">
    <w:abstractNumId w:val="3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58"/>
    <w:rsid w:val="00001AB2"/>
    <w:rsid w:val="00006011"/>
    <w:rsid w:val="0001102D"/>
    <w:rsid w:val="00014244"/>
    <w:rsid w:val="000174A9"/>
    <w:rsid w:val="0002235A"/>
    <w:rsid w:val="00023A80"/>
    <w:rsid w:val="000256FD"/>
    <w:rsid w:val="000267C8"/>
    <w:rsid w:val="00027FFB"/>
    <w:rsid w:val="00044376"/>
    <w:rsid w:val="00060CF3"/>
    <w:rsid w:val="00065173"/>
    <w:rsid w:val="00067EFA"/>
    <w:rsid w:val="000722DE"/>
    <w:rsid w:val="000758FE"/>
    <w:rsid w:val="0008062D"/>
    <w:rsid w:val="000826CB"/>
    <w:rsid w:val="00084542"/>
    <w:rsid w:val="00087B85"/>
    <w:rsid w:val="0009013A"/>
    <w:rsid w:val="00096224"/>
    <w:rsid w:val="000A648D"/>
    <w:rsid w:val="000B5237"/>
    <w:rsid w:val="000B7FC0"/>
    <w:rsid w:val="000C3B58"/>
    <w:rsid w:val="000D6B8E"/>
    <w:rsid w:val="000E7B5A"/>
    <w:rsid w:val="000F0B8B"/>
    <w:rsid w:val="000F2E24"/>
    <w:rsid w:val="000F4CBB"/>
    <w:rsid w:val="000F6B8B"/>
    <w:rsid w:val="000F6DF8"/>
    <w:rsid w:val="000F706E"/>
    <w:rsid w:val="00100355"/>
    <w:rsid w:val="00104956"/>
    <w:rsid w:val="001056C8"/>
    <w:rsid w:val="001111C3"/>
    <w:rsid w:val="00111541"/>
    <w:rsid w:val="00112917"/>
    <w:rsid w:val="001137E4"/>
    <w:rsid w:val="00120C4A"/>
    <w:rsid w:val="001260EB"/>
    <w:rsid w:val="00131A1A"/>
    <w:rsid w:val="001325A2"/>
    <w:rsid w:val="00133F68"/>
    <w:rsid w:val="0013461A"/>
    <w:rsid w:val="00137583"/>
    <w:rsid w:val="00150770"/>
    <w:rsid w:val="0016147F"/>
    <w:rsid w:val="00163A04"/>
    <w:rsid w:val="0016540E"/>
    <w:rsid w:val="00170B19"/>
    <w:rsid w:val="00170C50"/>
    <w:rsid w:val="00180FF2"/>
    <w:rsid w:val="00184075"/>
    <w:rsid w:val="0019012A"/>
    <w:rsid w:val="00191831"/>
    <w:rsid w:val="00191F75"/>
    <w:rsid w:val="00194F8B"/>
    <w:rsid w:val="001A1122"/>
    <w:rsid w:val="001A21AE"/>
    <w:rsid w:val="001A31C5"/>
    <w:rsid w:val="001A5F45"/>
    <w:rsid w:val="001A7782"/>
    <w:rsid w:val="001B476E"/>
    <w:rsid w:val="001B668E"/>
    <w:rsid w:val="001C580D"/>
    <w:rsid w:val="001D1FCB"/>
    <w:rsid w:val="001D283A"/>
    <w:rsid w:val="001D2FA9"/>
    <w:rsid w:val="001D4A9D"/>
    <w:rsid w:val="001D79E4"/>
    <w:rsid w:val="001E199D"/>
    <w:rsid w:val="001E1C4D"/>
    <w:rsid w:val="001E39A9"/>
    <w:rsid w:val="001E5DF0"/>
    <w:rsid w:val="001F6948"/>
    <w:rsid w:val="00203735"/>
    <w:rsid w:val="002047CF"/>
    <w:rsid w:val="002062E4"/>
    <w:rsid w:val="002136DB"/>
    <w:rsid w:val="00215ABD"/>
    <w:rsid w:val="00217B05"/>
    <w:rsid w:val="00220588"/>
    <w:rsid w:val="00224BAB"/>
    <w:rsid w:val="00231DD7"/>
    <w:rsid w:val="00232974"/>
    <w:rsid w:val="0023396C"/>
    <w:rsid w:val="00235745"/>
    <w:rsid w:val="002403C4"/>
    <w:rsid w:val="00241ABF"/>
    <w:rsid w:val="002420BA"/>
    <w:rsid w:val="002433D5"/>
    <w:rsid w:val="002433E0"/>
    <w:rsid w:val="00255639"/>
    <w:rsid w:val="0025638F"/>
    <w:rsid w:val="00260292"/>
    <w:rsid w:val="002609C5"/>
    <w:rsid w:val="0026140D"/>
    <w:rsid w:val="0026324B"/>
    <w:rsid w:val="00265A14"/>
    <w:rsid w:val="00270C1B"/>
    <w:rsid w:val="0028128B"/>
    <w:rsid w:val="0028469F"/>
    <w:rsid w:val="002A11D5"/>
    <w:rsid w:val="002A2671"/>
    <w:rsid w:val="002A4F6F"/>
    <w:rsid w:val="002A575C"/>
    <w:rsid w:val="002B3E37"/>
    <w:rsid w:val="002B65DD"/>
    <w:rsid w:val="002C0858"/>
    <w:rsid w:val="002C558B"/>
    <w:rsid w:val="002D7E02"/>
    <w:rsid w:val="002E7592"/>
    <w:rsid w:val="002F2DBA"/>
    <w:rsid w:val="002F4659"/>
    <w:rsid w:val="002F4BFF"/>
    <w:rsid w:val="002F62A7"/>
    <w:rsid w:val="002F63C2"/>
    <w:rsid w:val="00301030"/>
    <w:rsid w:val="003023B8"/>
    <w:rsid w:val="003035D2"/>
    <w:rsid w:val="00304E63"/>
    <w:rsid w:val="00314A46"/>
    <w:rsid w:val="00315465"/>
    <w:rsid w:val="00321D3E"/>
    <w:rsid w:val="003225C0"/>
    <w:rsid w:val="00335903"/>
    <w:rsid w:val="003368E6"/>
    <w:rsid w:val="00343075"/>
    <w:rsid w:val="003440E9"/>
    <w:rsid w:val="00351F6A"/>
    <w:rsid w:val="00357792"/>
    <w:rsid w:val="003608CB"/>
    <w:rsid w:val="003629CB"/>
    <w:rsid w:val="0036341C"/>
    <w:rsid w:val="00364980"/>
    <w:rsid w:val="00366C38"/>
    <w:rsid w:val="00367C99"/>
    <w:rsid w:val="00371F1C"/>
    <w:rsid w:val="00382984"/>
    <w:rsid w:val="0038330E"/>
    <w:rsid w:val="00391352"/>
    <w:rsid w:val="00393BF6"/>
    <w:rsid w:val="003B55A0"/>
    <w:rsid w:val="003B6ACD"/>
    <w:rsid w:val="003C0C9B"/>
    <w:rsid w:val="003C1085"/>
    <w:rsid w:val="003D3AEB"/>
    <w:rsid w:val="003D5A2F"/>
    <w:rsid w:val="003D6DBD"/>
    <w:rsid w:val="003E0B5F"/>
    <w:rsid w:val="003E0C37"/>
    <w:rsid w:val="003E12DF"/>
    <w:rsid w:val="003E3351"/>
    <w:rsid w:val="003E4221"/>
    <w:rsid w:val="003E6130"/>
    <w:rsid w:val="003F030C"/>
    <w:rsid w:val="003F069D"/>
    <w:rsid w:val="003F582A"/>
    <w:rsid w:val="00401A1D"/>
    <w:rsid w:val="0041013C"/>
    <w:rsid w:val="00410D8A"/>
    <w:rsid w:val="004110ED"/>
    <w:rsid w:val="00411185"/>
    <w:rsid w:val="00412B7F"/>
    <w:rsid w:val="00413865"/>
    <w:rsid w:val="00421CEE"/>
    <w:rsid w:val="00427466"/>
    <w:rsid w:val="00435E95"/>
    <w:rsid w:val="00437DEC"/>
    <w:rsid w:val="004413EB"/>
    <w:rsid w:val="00444564"/>
    <w:rsid w:val="00445065"/>
    <w:rsid w:val="004513AD"/>
    <w:rsid w:val="00451A0E"/>
    <w:rsid w:val="00454430"/>
    <w:rsid w:val="00456990"/>
    <w:rsid w:val="004607D2"/>
    <w:rsid w:val="00461C16"/>
    <w:rsid w:val="00467F66"/>
    <w:rsid w:val="00474A9E"/>
    <w:rsid w:val="004759CB"/>
    <w:rsid w:val="00480B58"/>
    <w:rsid w:val="0049370C"/>
    <w:rsid w:val="00495663"/>
    <w:rsid w:val="004A13CB"/>
    <w:rsid w:val="004B51D6"/>
    <w:rsid w:val="004C11B6"/>
    <w:rsid w:val="004D4720"/>
    <w:rsid w:val="004E2AA1"/>
    <w:rsid w:val="004E5647"/>
    <w:rsid w:val="004F2697"/>
    <w:rsid w:val="004F5F8A"/>
    <w:rsid w:val="00510C6A"/>
    <w:rsid w:val="00514410"/>
    <w:rsid w:val="005164DE"/>
    <w:rsid w:val="00517338"/>
    <w:rsid w:val="00520640"/>
    <w:rsid w:val="005276C4"/>
    <w:rsid w:val="005320A3"/>
    <w:rsid w:val="0054419C"/>
    <w:rsid w:val="00544998"/>
    <w:rsid w:val="005513D4"/>
    <w:rsid w:val="00554600"/>
    <w:rsid w:val="0055693A"/>
    <w:rsid w:val="00561C37"/>
    <w:rsid w:val="005623D6"/>
    <w:rsid w:val="00564647"/>
    <w:rsid w:val="00570617"/>
    <w:rsid w:val="00572991"/>
    <w:rsid w:val="00587510"/>
    <w:rsid w:val="00592913"/>
    <w:rsid w:val="00593D05"/>
    <w:rsid w:val="005A28B9"/>
    <w:rsid w:val="005A3A66"/>
    <w:rsid w:val="005A58CD"/>
    <w:rsid w:val="005B15EC"/>
    <w:rsid w:val="005B7F2F"/>
    <w:rsid w:val="005C3126"/>
    <w:rsid w:val="005C43A3"/>
    <w:rsid w:val="005C659B"/>
    <w:rsid w:val="005D4A97"/>
    <w:rsid w:val="005E294B"/>
    <w:rsid w:val="005E4BCE"/>
    <w:rsid w:val="005E6652"/>
    <w:rsid w:val="005F171D"/>
    <w:rsid w:val="005F2006"/>
    <w:rsid w:val="005F283A"/>
    <w:rsid w:val="005F3CCF"/>
    <w:rsid w:val="00602A08"/>
    <w:rsid w:val="00604783"/>
    <w:rsid w:val="00617DBB"/>
    <w:rsid w:val="00630FBF"/>
    <w:rsid w:val="006357B1"/>
    <w:rsid w:val="0063645E"/>
    <w:rsid w:val="00642FA4"/>
    <w:rsid w:val="0065588E"/>
    <w:rsid w:val="00655910"/>
    <w:rsid w:val="006701CA"/>
    <w:rsid w:val="00673988"/>
    <w:rsid w:val="00673F1C"/>
    <w:rsid w:val="0067416A"/>
    <w:rsid w:val="0067609A"/>
    <w:rsid w:val="006779FD"/>
    <w:rsid w:val="00680C73"/>
    <w:rsid w:val="00683C56"/>
    <w:rsid w:val="006857A5"/>
    <w:rsid w:val="00686901"/>
    <w:rsid w:val="00686F2F"/>
    <w:rsid w:val="006922E6"/>
    <w:rsid w:val="0069244E"/>
    <w:rsid w:val="00693A7A"/>
    <w:rsid w:val="006A14D1"/>
    <w:rsid w:val="006A2C4F"/>
    <w:rsid w:val="006A7D3F"/>
    <w:rsid w:val="006B719F"/>
    <w:rsid w:val="006C51B5"/>
    <w:rsid w:val="006D1C0D"/>
    <w:rsid w:val="006D2AA2"/>
    <w:rsid w:val="006D719F"/>
    <w:rsid w:val="006E2646"/>
    <w:rsid w:val="006E304A"/>
    <w:rsid w:val="006E67A8"/>
    <w:rsid w:val="006E68D6"/>
    <w:rsid w:val="006F01A3"/>
    <w:rsid w:val="006F19ED"/>
    <w:rsid w:val="006F2AA9"/>
    <w:rsid w:val="00700C8B"/>
    <w:rsid w:val="007044EA"/>
    <w:rsid w:val="00713B70"/>
    <w:rsid w:val="00722E14"/>
    <w:rsid w:val="00723C91"/>
    <w:rsid w:val="00735424"/>
    <w:rsid w:val="00740705"/>
    <w:rsid w:val="007412E8"/>
    <w:rsid w:val="00746887"/>
    <w:rsid w:val="007479AF"/>
    <w:rsid w:val="007500F4"/>
    <w:rsid w:val="00751A02"/>
    <w:rsid w:val="00757C8E"/>
    <w:rsid w:val="00762BB7"/>
    <w:rsid w:val="00772C89"/>
    <w:rsid w:val="0077436E"/>
    <w:rsid w:val="007839E2"/>
    <w:rsid w:val="00790CD1"/>
    <w:rsid w:val="00793EB4"/>
    <w:rsid w:val="007A4BAD"/>
    <w:rsid w:val="007A7CF8"/>
    <w:rsid w:val="007B1950"/>
    <w:rsid w:val="007B35B1"/>
    <w:rsid w:val="007B481D"/>
    <w:rsid w:val="007D42BA"/>
    <w:rsid w:val="007D4C71"/>
    <w:rsid w:val="007D53D2"/>
    <w:rsid w:val="007D6EA5"/>
    <w:rsid w:val="007E21D6"/>
    <w:rsid w:val="007E43A0"/>
    <w:rsid w:val="007E4D47"/>
    <w:rsid w:val="007F0370"/>
    <w:rsid w:val="007F3AEF"/>
    <w:rsid w:val="007F51E4"/>
    <w:rsid w:val="0080376C"/>
    <w:rsid w:val="00807B28"/>
    <w:rsid w:val="00810EC5"/>
    <w:rsid w:val="008114F2"/>
    <w:rsid w:val="00815B67"/>
    <w:rsid w:val="008175CA"/>
    <w:rsid w:val="0081782D"/>
    <w:rsid w:val="00823935"/>
    <w:rsid w:val="00823FF1"/>
    <w:rsid w:val="008250B4"/>
    <w:rsid w:val="008266E7"/>
    <w:rsid w:val="0082795D"/>
    <w:rsid w:val="00827A0E"/>
    <w:rsid w:val="00842A14"/>
    <w:rsid w:val="008435B0"/>
    <w:rsid w:val="00847218"/>
    <w:rsid w:val="008475C3"/>
    <w:rsid w:val="00847BFD"/>
    <w:rsid w:val="00854E3C"/>
    <w:rsid w:val="00862222"/>
    <w:rsid w:val="00862452"/>
    <w:rsid w:val="008645C2"/>
    <w:rsid w:val="00872524"/>
    <w:rsid w:val="00872E45"/>
    <w:rsid w:val="00873C3E"/>
    <w:rsid w:val="0088311B"/>
    <w:rsid w:val="00884A72"/>
    <w:rsid w:val="00885DD9"/>
    <w:rsid w:val="008906BC"/>
    <w:rsid w:val="00897F0F"/>
    <w:rsid w:val="008A2B65"/>
    <w:rsid w:val="008A40FA"/>
    <w:rsid w:val="008B1204"/>
    <w:rsid w:val="008B24BF"/>
    <w:rsid w:val="008B348E"/>
    <w:rsid w:val="008B68F8"/>
    <w:rsid w:val="008C2368"/>
    <w:rsid w:val="008C4257"/>
    <w:rsid w:val="008D305B"/>
    <w:rsid w:val="008D3524"/>
    <w:rsid w:val="008E19E3"/>
    <w:rsid w:val="008E59C3"/>
    <w:rsid w:val="008F570D"/>
    <w:rsid w:val="008F606A"/>
    <w:rsid w:val="0090027D"/>
    <w:rsid w:val="00901915"/>
    <w:rsid w:val="00901F69"/>
    <w:rsid w:val="00905B7E"/>
    <w:rsid w:val="00906765"/>
    <w:rsid w:val="00914176"/>
    <w:rsid w:val="00920FAC"/>
    <w:rsid w:val="00926D8A"/>
    <w:rsid w:val="00930A80"/>
    <w:rsid w:val="00931FEE"/>
    <w:rsid w:val="009365E1"/>
    <w:rsid w:val="00940C15"/>
    <w:rsid w:val="009446D1"/>
    <w:rsid w:val="009450D1"/>
    <w:rsid w:val="00945F87"/>
    <w:rsid w:val="00947E51"/>
    <w:rsid w:val="009504A5"/>
    <w:rsid w:val="00951851"/>
    <w:rsid w:val="00955084"/>
    <w:rsid w:val="00962165"/>
    <w:rsid w:val="009636C0"/>
    <w:rsid w:val="009678A2"/>
    <w:rsid w:val="00975289"/>
    <w:rsid w:val="009814FF"/>
    <w:rsid w:val="00984CEF"/>
    <w:rsid w:val="009911B6"/>
    <w:rsid w:val="00992872"/>
    <w:rsid w:val="00994108"/>
    <w:rsid w:val="009A0818"/>
    <w:rsid w:val="009A6B08"/>
    <w:rsid w:val="009B0109"/>
    <w:rsid w:val="009B6C18"/>
    <w:rsid w:val="009B76DA"/>
    <w:rsid w:val="009C1F14"/>
    <w:rsid w:val="009C5C92"/>
    <w:rsid w:val="009C6FB4"/>
    <w:rsid w:val="009C7578"/>
    <w:rsid w:val="009C7841"/>
    <w:rsid w:val="009D78C0"/>
    <w:rsid w:val="009E2960"/>
    <w:rsid w:val="009E401E"/>
    <w:rsid w:val="009F33B5"/>
    <w:rsid w:val="009F6FF7"/>
    <w:rsid w:val="00A028EA"/>
    <w:rsid w:val="00A05E26"/>
    <w:rsid w:val="00A05E8F"/>
    <w:rsid w:val="00A07D79"/>
    <w:rsid w:val="00A1052D"/>
    <w:rsid w:val="00A11A08"/>
    <w:rsid w:val="00A16C6F"/>
    <w:rsid w:val="00A170D8"/>
    <w:rsid w:val="00A206F6"/>
    <w:rsid w:val="00A22B3F"/>
    <w:rsid w:val="00A23554"/>
    <w:rsid w:val="00A23DE0"/>
    <w:rsid w:val="00A23F8C"/>
    <w:rsid w:val="00A24D79"/>
    <w:rsid w:val="00A26D3A"/>
    <w:rsid w:val="00A3345A"/>
    <w:rsid w:val="00A36DA0"/>
    <w:rsid w:val="00A4174E"/>
    <w:rsid w:val="00A43DB5"/>
    <w:rsid w:val="00A44A6B"/>
    <w:rsid w:val="00A471F4"/>
    <w:rsid w:val="00A55E5F"/>
    <w:rsid w:val="00A61814"/>
    <w:rsid w:val="00A64845"/>
    <w:rsid w:val="00A65C13"/>
    <w:rsid w:val="00A676FA"/>
    <w:rsid w:val="00A712C4"/>
    <w:rsid w:val="00A7562A"/>
    <w:rsid w:val="00A9575E"/>
    <w:rsid w:val="00AA2CC0"/>
    <w:rsid w:val="00AA4BDD"/>
    <w:rsid w:val="00AA53FC"/>
    <w:rsid w:val="00AB3539"/>
    <w:rsid w:val="00AB43C5"/>
    <w:rsid w:val="00AB5058"/>
    <w:rsid w:val="00AB5757"/>
    <w:rsid w:val="00AC3552"/>
    <w:rsid w:val="00AC5254"/>
    <w:rsid w:val="00AC6D00"/>
    <w:rsid w:val="00AE5A9E"/>
    <w:rsid w:val="00AE648E"/>
    <w:rsid w:val="00AE6BBA"/>
    <w:rsid w:val="00B03E0D"/>
    <w:rsid w:val="00B04B41"/>
    <w:rsid w:val="00B058D8"/>
    <w:rsid w:val="00B1304F"/>
    <w:rsid w:val="00B15158"/>
    <w:rsid w:val="00B16AC8"/>
    <w:rsid w:val="00B17AE1"/>
    <w:rsid w:val="00B206AB"/>
    <w:rsid w:val="00B22EBA"/>
    <w:rsid w:val="00B23110"/>
    <w:rsid w:val="00B24673"/>
    <w:rsid w:val="00B27A69"/>
    <w:rsid w:val="00B33D57"/>
    <w:rsid w:val="00B358DA"/>
    <w:rsid w:val="00B35B4A"/>
    <w:rsid w:val="00B365A0"/>
    <w:rsid w:val="00B36C8C"/>
    <w:rsid w:val="00B41898"/>
    <w:rsid w:val="00B45C4C"/>
    <w:rsid w:val="00B45F30"/>
    <w:rsid w:val="00B51F5E"/>
    <w:rsid w:val="00B55616"/>
    <w:rsid w:val="00B633CB"/>
    <w:rsid w:val="00B63F30"/>
    <w:rsid w:val="00B64751"/>
    <w:rsid w:val="00B65104"/>
    <w:rsid w:val="00B70A71"/>
    <w:rsid w:val="00B73DDA"/>
    <w:rsid w:val="00B83DC2"/>
    <w:rsid w:val="00B86982"/>
    <w:rsid w:val="00B87E65"/>
    <w:rsid w:val="00B90083"/>
    <w:rsid w:val="00B91E30"/>
    <w:rsid w:val="00B93A92"/>
    <w:rsid w:val="00BA1539"/>
    <w:rsid w:val="00BA3936"/>
    <w:rsid w:val="00BA54BB"/>
    <w:rsid w:val="00BB7DB5"/>
    <w:rsid w:val="00BC68D7"/>
    <w:rsid w:val="00BD5947"/>
    <w:rsid w:val="00BE26BE"/>
    <w:rsid w:val="00BE3E79"/>
    <w:rsid w:val="00BF2EE0"/>
    <w:rsid w:val="00BF3844"/>
    <w:rsid w:val="00BF4A2C"/>
    <w:rsid w:val="00BF6603"/>
    <w:rsid w:val="00C00123"/>
    <w:rsid w:val="00C010B5"/>
    <w:rsid w:val="00C0718E"/>
    <w:rsid w:val="00C109A3"/>
    <w:rsid w:val="00C163EC"/>
    <w:rsid w:val="00C17B07"/>
    <w:rsid w:val="00C17EBF"/>
    <w:rsid w:val="00C20AD9"/>
    <w:rsid w:val="00C21709"/>
    <w:rsid w:val="00C22478"/>
    <w:rsid w:val="00C25612"/>
    <w:rsid w:val="00C2736A"/>
    <w:rsid w:val="00C27EDB"/>
    <w:rsid w:val="00C30D74"/>
    <w:rsid w:val="00C31EC1"/>
    <w:rsid w:val="00C333AD"/>
    <w:rsid w:val="00C44938"/>
    <w:rsid w:val="00C46823"/>
    <w:rsid w:val="00C50AB2"/>
    <w:rsid w:val="00C519F9"/>
    <w:rsid w:val="00C60C2B"/>
    <w:rsid w:val="00C62014"/>
    <w:rsid w:val="00C65B9A"/>
    <w:rsid w:val="00C674C2"/>
    <w:rsid w:val="00C7331F"/>
    <w:rsid w:val="00C7658D"/>
    <w:rsid w:val="00C77417"/>
    <w:rsid w:val="00C86027"/>
    <w:rsid w:val="00C862E2"/>
    <w:rsid w:val="00C92AA2"/>
    <w:rsid w:val="00C92E48"/>
    <w:rsid w:val="00CA2BE4"/>
    <w:rsid w:val="00CA7E31"/>
    <w:rsid w:val="00CA7FD2"/>
    <w:rsid w:val="00CC388B"/>
    <w:rsid w:val="00CC4082"/>
    <w:rsid w:val="00CE727E"/>
    <w:rsid w:val="00CF1639"/>
    <w:rsid w:val="00CF5A65"/>
    <w:rsid w:val="00CF7FF1"/>
    <w:rsid w:val="00D00BE9"/>
    <w:rsid w:val="00D023B4"/>
    <w:rsid w:val="00D03589"/>
    <w:rsid w:val="00D05451"/>
    <w:rsid w:val="00D057DF"/>
    <w:rsid w:val="00D06CCE"/>
    <w:rsid w:val="00D07960"/>
    <w:rsid w:val="00D14413"/>
    <w:rsid w:val="00D16C53"/>
    <w:rsid w:val="00D17AD6"/>
    <w:rsid w:val="00D25BD1"/>
    <w:rsid w:val="00D271BA"/>
    <w:rsid w:val="00D27BB1"/>
    <w:rsid w:val="00D319B8"/>
    <w:rsid w:val="00D406E5"/>
    <w:rsid w:val="00D40D6A"/>
    <w:rsid w:val="00D42DC2"/>
    <w:rsid w:val="00D54C66"/>
    <w:rsid w:val="00D55F20"/>
    <w:rsid w:val="00D61FFD"/>
    <w:rsid w:val="00D62416"/>
    <w:rsid w:val="00D659DB"/>
    <w:rsid w:val="00D70B32"/>
    <w:rsid w:val="00D71F9F"/>
    <w:rsid w:val="00D72938"/>
    <w:rsid w:val="00D83BAA"/>
    <w:rsid w:val="00D850B9"/>
    <w:rsid w:val="00D8530D"/>
    <w:rsid w:val="00D85FC3"/>
    <w:rsid w:val="00D86EC1"/>
    <w:rsid w:val="00D95D07"/>
    <w:rsid w:val="00D9721E"/>
    <w:rsid w:val="00D9769B"/>
    <w:rsid w:val="00DA03D3"/>
    <w:rsid w:val="00DA09E1"/>
    <w:rsid w:val="00DA3FB2"/>
    <w:rsid w:val="00DA5051"/>
    <w:rsid w:val="00DA5A5F"/>
    <w:rsid w:val="00DA6514"/>
    <w:rsid w:val="00DB457A"/>
    <w:rsid w:val="00DB61E2"/>
    <w:rsid w:val="00DB6B00"/>
    <w:rsid w:val="00DB7D29"/>
    <w:rsid w:val="00DC20F7"/>
    <w:rsid w:val="00DD6351"/>
    <w:rsid w:val="00DD7A6B"/>
    <w:rsid w:val="00DF1B57"/>
    <w:rsid w:val="00DF22D7"/>
    <w:rsid w:val="00DF3801"/>
    <w:rsid w:val="00E00EDA"/>
    <w:rsid w:val="00E00F65"/>
    <w:rsid w:val="00E06498"/>
    <w:rsid w:val="00E1556B"/>
    <w:rsid w:val="00E17524"/>
    <w:rsid w:val="00E237B9"/>
    <w:rsid w:val="00E243D9"/>
    <w:rsid w:val="00E25E32"/>
    <w:rsid w:val="00E318B6"/>
    <w:rsid w:val="00E32F9B"/>
    <w:rsid w:val="00E44EBC"/>
    <w:rsid w:val="00E531D5"/>
    <w:rsid w:val="00E53DB6"/>
    <w:rsid w:val="00E54F9C"/>
    <w:rsid w:val="00E5656E"/>
    <w:rsid w:val="00E57652"/>
    <w:rsid w:val="00E643E0"/>
    <w:rsid w:val="00E738E5"/>
    <w:rsid w:val="00E77854"/>
    <w:rsid w:val="00E77C60"/>
    <w:rsid w:val="00E85766"/>
    <w:rsid w:val="00E8763C"/>
    <w:rsid w:val="00E87B0C"/>
    <w:rsid w:val="00E87B99"/>
    <w:rsid w:val="00E903E0"/>
    <w:rsid w:val="00E905F7"/>
    <w:rsid w:val="00E946AC"/>
    <w:rsid w:val="00EA2D87"/>
    <w:rsid w:val="00EA77CB"/>
    <w:rsid w:val="00EB6A13"/>
    <w:rsid w:val="00ED7069"/>
    <w:rsid w:val="00EE1D61"/>
    <w:rsid w:val="00EE1EB9"/>
    <w:rsid w:val="00EF1013"/>
    <w:rsid w:val="00EF1AB7"/>
    <w:rsid w:val="00EF2600"/>
    <w:rsid w:val="00EF3F0B"/>
    <w:rsid w:val="00EF70EA"/>
    <w:rsid w:val="00F07EFF"/>
    <w:rsid w:val="00F12F50"/>
    <w:rsid w:val="00F15DF4"/>
    <w:rsid w:val="00F16AA0"/>
    <w:rsid w:val="00F25615"/>
    <w:rsid w:val="00F27F9E"/>
    <w:rsid w:val="00F437A6"/>
    <w:rsid w:val="00F53342"/>
    <w:rsid w:val="00F53384"/>
    <w:rsid w:val="00F53EAF"/>
    <w:rsid w:val="00F56AA9"/>
    <w:rsid w:val="00F60068"/>
    <w:rsid w:val="00F63F5E"/>
    <w:rsid w:val="00F72CF0"/>
    <w:rsid w:val="00F75216"/>
    <w:rsid w:val="00F76C80"/>
    <w:rsid w:val="00F84504"/>
    <w:rsid w:val="00F90092"/>
    <w:rsid w:val="00F91656"/>
    <w:rsid w:val="00F91DEC"/>
    <w:rsid w:val="00F96237"/>
    <w:rsid w:val="00F96CE8"/>
    <w:rsid w:val="00F9762A"/>
    <w:rsid w:val="00FA3BB4"/>
    <w:rsid w:val="00FB2D5A"/>
    <w:rsid w:val="00FB5306"/>
    <w:rsid w:val="00FC1BC7"/>
    <w:rsid w:val="00FC6510"/>
    <w:rsid w:val="00FD3DB3"/>
    <w:rsid w:val="00FE5402"/>
    <w:rsid w:val="00FF3B53"/>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B6"/>
    <w:pPr>
      <w:ind w:left="720"/>
      <w:contextualSpacing/>
    </w:pPr>
  </w:style>
  <w:style w:type="paragraph" w:styleId="BalloonText">
    <w:name w:val="Balloon Text"/>
    <w:basedOn w:val="Normal"/>
    <w:link w:val="BalloonTextChar"/>
    <w:uiPriority w:val="99"/>
    <w:semiHidden/>
    <w:unhideWhenUsed/>
    <w:rsid w:val="00AA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DD"/>
    <w:rPr>
      <w:rFonts w:ascii="Tahoma" w:hAnsi="Tahoma" w:cs="Tahoma"/>
      <w:sz w:val="16"/>
      <w:szCs w:val="16"/>
    </w:rPr>
  </w:style>
  <w:style w:type="paragraph" w:styleId="Header">
    <w:name w:val="header"/>
    <w:basedOn w:val="Normal"/>
    <w:link w:val="HeaderChar"/>
    <w:uiPriority w:val="99"/>
    <w:unhideWhenUsed/>
    <w:rsid w:val="0016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40E"/>
  </w:style>
  <w:style w:type="paragraph" w:styleId="Footer">
    <w:name w:val="footer"/>
    <w:basedOn w:val="Normal"/>
    <w:link w:val="FooterChar"/>
    <w:uiPriority w:val="99"/>
    <w:unhideWhenUsed/>
    <w:rsid w:val="0016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40E"/>
  </w:style>
  <w:style w:type="paragraph" w:styleId="NoSpacing">
    <w:name w:val="No Spacing"/>
    <w:uiPriority w:val="1"/>
    <w:qFormat/>
    <w:rsid w:val="00B33D57"/>
    <w:pPr>
      <w:spacing w:after="0" w:line="240" w:lineRule="auto"/>
    </w:pPr>
  </w:style>
  <w:style w:type="paragraph" w:styleId="PlainText">
    <w:name w:val="Plain Text"/>
    <w:basedOn w:val="Normal"/>
    <w:link w:val="PlainTextChar"/>
    <w:uiPriority w:val="99"/>
    <w:unhideWhenUsed/>
    <w:rsid w:val="00437DE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37DEC"/>
    <w:rPr>
      <w:rFonts w:ascii="Calibri" w:hAnsi="Calibri" w:cs="Times New Roman"/>
    </w:rPr>
  </w:style>
  <w:style w:type="character" w:styleId="Hyperlink">
    <w:name w:val="Hyperlink"/>
    <w:basedOn w:val="DefaultParagraphFont"/>
    <w:uiPriority w:val="99"/>
    <w:unhideWhenUsed/>
    <w:rsid w:val="00C468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B6"/>
    <w:pPr>
      <w:ind w:left="720"/>
      <w:contextualSpacing/>
    </w:pPr>
  </w:style>
  <w:style w:type="paragraph" w:styleId="BalloonText">
    <w:name w:val="Balloon Text"/>
    <w:basedOn w:val="Normal"/>
    <w:link w:val="BalloonTextChar"/>
    <w:uiPriority w:val="99"/>
    <w:semiHidden/>
    <w:unhideWhenUsed/>
    <w:rsid w:val="00AA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DD"/>
    <w:rPr>
      <w:rFonts w:ascii="Tahoma" w:hAnsi="Tahoma" w:cs="Tahoma"/>
      <w:sz w:val="16"/>
      <w:szCs w:val="16"/>
    </w:rPr>
  </w:style>
  <w:style w:type="paragraph" w:styleId="Header">
    <w:name w:val="header"/>
    <w:basedOn w:val="Normal"/>
    <w:link w:val="HeaderChar"/>
    <w:uiPriority w:val="99"/>
    <w:unhideWhenUsed/>
    <w:rsid w:val="0016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40E"/>
  </w:style>
  <w:style w:type="paragraph" w:styleId="Footer">
    <w:name w:val="footer"/>
    <w:basedOn w:val="Normal"/>
    <w:link w:val="FooterChar"/>
    <w:uiPriority w:val="99"/>
    <w:unhideWhenUsed/>
    <w:rsid w:val="0016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40E"/>
  </w:style>
  <w:style w:type="paragraph" w:styleId="NoSpacing">
    <w:name w:val="No Spacing"/>
    <w:uiPriority w:val="1"/>
    <w:qFormat/>
    <w:rsid w:val="00B33D57"/>
    <w:pPr>
      <w:spacing w:after="0" w:line="240" w:lineRule="auto"/>
    </w:pPr>
  </w:style>
  <w:style w:type="paragraph" w:styleId="PlainText">
    <w:name w:val="Plain Text"/>
    <w:basedOn w:val="Normal"/>
    <w:link w:val="PlainTextChar"/>
    <w:uiPriority w:val="99"/>
    <w:unhideWhenUsed/>
    <w:rsid w:val="00437DE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37DEC"/>
    <w:rPr>
      <w:rFonts w:ascii="Calibri" w:hAnsi="Calibri" w:cs="Times New Roman"/>
    </w:rPr>
  </w:style>
  <w:style w:type="character" w:styleId="Hyperlink">
    <w:name w:val="Hyperlink"/>
    <w:basedOn w:val="DefaultParagraphFont"/>
    <w:uiPriority w:val="99"/>
    <w:unhideWhenUsed/>
    <w:rsid w:val="00C46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559">
      <w:bodyDiv w:val="1"/>
      <w:marLeft w:val="0"/>
      <w:marRight w:val="0"/>
      <w:marTop w:val="0"/>
      <w:marBottom w:val="0"/>
      <w:divBdr>
        <w:top w:val="none" w:sz="0" w:space="0" w:color="auto"/>
        <w:left w:val="none" w:sz="0" w:space="0" w:color="auto"/>
        <w:bottom w:val="none" w:sz="0" w:space="0" w:color="auto"/>
        <w:right w:val="none" w:sz="0" w:space="0" w:color="auto"/>
      </w:divBdr>
    </w:div>
    <w:div w:id="528644721">
      <w:bodyDiv w:val="1"/>
      <w:marLeft w:val="0"/>
      <w:marRight w:val="0"/>
      <w:marTop w:val="0"/>
      <w:marBottom w:val="0"/>
      <w:divBdr>
        <w:top w:val="none" w:sz="0" w:space="0" w:color="auto"/>
        <w:left w:val="none" w:sz="0" w:space="0" w:color="auto"/>
        <w:bottom w:val="none" w:sz="0" w:space="0" w:color="auto"/>
        <w:right w:val="none" w:sz="0" w:space="0" w:color="auto"/>
      </w:divBdr>
    </w:div>
    <w:div w:id="821822251">
      <w:bodyDiv w:val="1"/>
      <w:marLeft w:val="0"/>
      <w:marRight w:val="0"/>
      <w:marTop w:val="0"/>
      <w:marBottom w:val="0"/>
      <w:divBdr>
        <w:top w:val="none" w:sz="0" w:space="0" w:color="auto"/>
        <w:left w:val="none" w:sz="0" w:space="0" w:color="auto"/>
        <w:bottom w:val="none" w:sz="0" w:space="0" w:color="auto"/>
        <w:right w:val="none" w:sz="0" w:space="0" w:color="auto"/>
      </w:divBdr>
    </w:div>
    <w:div w:id="1121413152">
      <w:bodyDiv w:val="1"/>
      <w:marLeft w:val="0"/>
      <w:marRight w:val="0"/>
      <w:marTop w:val="0"/>
      <w:marBottom w:val="0"/>
      <w:divBdr>
        <w:top w:val="none" w:sz="0" w:space="0" w:color="auto"/>
        <w:left w:val="none" w:sz="0" w:space="0" w:color="auto"/>
        <w:bottom w:val="none" w:sz="0" w:space="0" w:color="auto"/>
        <w:right w:val="none" w:sz="0" w:space="0" w:color="auto"/>
      </w:divBdr>
    </w:div>
    <w:div w:id="14570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5CA6-E24D-450D-8F19-6590D979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Rose</dc:creator>
  <cp:lastModifiedBy>Linda Rose</cp:lastModifiedBy>
  <cp:revision>2</cp:revision>
  <cp:lastPrinted>2018-02-14T19:47:00Z</cp:lastPrinted>
  <dcterms:created xsi:type="dcterms:W3CDTF">2018-03-28T14:09:00Z</dcterms:created>
  <dcterms:modified xsi:type="dcterms:W3CDTF">2018-03-28T14:09:00Z</dcterms:modified>
</cp:coreProperties>
</file>