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F094" w14:textId="77777777" w:rsidR="00DD4076" w:rsidRDefault="00DD4076" w:rsidP="00F56C89">
      <w:pPr>
        <w:ind w:left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Individual Competencies Plan for CLM Candidate</w:t>
      </w:r>
    </w:p>
    <w:p w14:paraId="6C3C1AE8" w14:textId="1F98EF75" w:rsidR="00DD4076" w:rsidRPr="00A20E56" w:rsidRDefault="00DD4076" w:rsidP="00F56C89">
      <w:pPr>
        <w:tabs>
          <w:tab w:val="left" w:pos="216"/>
        </w:tabs>
        <w:spacing w:after="160" w:line="259" w:lineRule="auto"/>
        <w:ind w:left="0"/>
        <w:rPr>
          <w:rFonts w:ascii="Arial" w:eastAsia="Arial" w:hAnsi="Arial" w:cs="Arial"/>
        </w:rPr>
      </w:pPr>
      <w:r w:rsidRPr="00A20E56">
        <w:rPr>
          <w:rFonts w:ascii="Arial" w:eastAsia="Arial" w:hAnsi="Arial" w:cs="Arial"/>
        </w:rPr>
        <w:t xml:space="preserve">The specific requirements for </w:t>
      </w:r>
      <w:r>
        <w:rPr>
          <w:rFonts w:ascii="Arial" w:eastAsia="Arial" w:hAnsi="Arial" w:cs="Arial"/>
        </w:rPr>
        <w:t>each</w:t>
      </w:r>
      <w:r w:rsidRPr="00A20E56">
        <w:rPr>
          <w:rFonts w:ascii="Arial" w:eastAsia="Arial" w:hAnsi="Arial" w:cs="Arial"/>
        </w:rPr>
        <w:t xml:space="preserve"> CLM are determined by the CLM </w:t>
      </w:r>
      <w:r w:rsidR="00A30833">
        <w:rPr>
          <w:rFonts w:ascii="Arial" w:eastAsia="Arial" w:hAnsi="Arial" w:cs="Arial"/>
        </w:rPr>
        <w:t xml:space="preserve">candidate </w:t>
      </w:r>
      <w:r w:rsidRPr="00A20E56">
        <w:rPr>
          <w:rFonts w:ascii="Arial" w:eastAsia="Arial" w:hAnsi="Arial" w:cs="Arial"/>
        </w:rPr>
        <w:t>in consultation with their mentor.</w:t>
      </w:r>
    </w:p>
    <w:p w14:paraId="58E11883" w14:textId="6DDCFBE1" w:rsidR="00DD4076" w:rsidRPr="00A20E56" w:rsidRDefault="00DD4076" w:rsidP="00F56C89">
      <w:pPr>
        <w:tabs>
          <w:tab w:val="left" w:pos="216"/>
        </w:tabs>
        <w:spacing w:after="160" w:line="259" w:lineRule="auto"/>
        <w:ind w:left="0"/>
        <w:rPr>
          <w:rFonts w:ascii="Arial" w:eastAsia="Arial" w:hAnsi="Arial" w:cs="Arial"/>
        </w:rPr>
      </w:pPr>
      <w:r w:rsidRPr="00A20E56">
        <w:rPr>
          <w:rFonts w:ascii="Arial" w:eastAsia="Arial" w:hAnsi="Arial" w:cs="Arial"/>
        </w:rPr>
        <w:t>Two specific resources are required reading for every CLM</w:t>
      </w:r>
      <w:r>
        <w:rPr>
          <w:rFonts w:ascii="Arial" w:eastAsia="Arial" w:hAnsi="Arial" w:cs="Arial"/>
        </w:rPr>
        <w:t>:</w:t>
      </w:r>
      <w:r w:rsidRPr="00A20E56">
        <w:rPr>
          <w:rFonts w:ascii="Arial" w:eastAsia="Arial" w:hAnsi="Arial" w:cs="Arial"/>
        </w:rPr>
        <w:t xml:space="preserve"> Widening the Circle (see Appendix A)</w:t>
      </w:r>
      <w:r>
        <w:rPr>
          <w:rFonts w:ascii="Arial" w:eastAsia="Arial" w:hAnsi="Arial" w:cs="Arial"/>
        </w:rPr>
        <w:t>,</w:t>
      </w:r>
      <w:r w:rsidRPr="00A20E56">
        <w:rPr>
          <w:rFonts w:ascii="Arial" w:eastAsia="Arial" w:hAnsi="Arial" w:cs="Arial"/>
        </w:rPr>
        <w:t xml:space="preserve"> and Article II (see Appendix B).</w:t>
      </w:r>
    </w:p>
    <w:p w14:paraId="4E763886" w14:textId="489442C0" w:rsidR="00DD4076" w:rsidRPr="00A20E56" w:rsidRDefault="00DD4076" w:rsidP="00F56C89">
      <w:pPr>
        <w:tabs>
          <w:tab w:val="left" w:pos="216"/>
        </w:tabs>
        <w:spacing w:after="160" w:line="259" w:lineRule="auto"/>
        <w:ind w:left="0"/>
        <w:rPr>
          <w:rFonts w:ascii="Arial" w:eastAsia="Arial" w:hAnsi="Arial" w:cs="Arial"/>
        </w:rPr>
      </w:pPr>
      <w:r w:rsidRPr="00A20E56">
        <w:rPr>
          <w:rFonts w:ascii="Arial" w:eastAsia="Arial" w:hAnsi="Arial" w:cs="Arial"/>
        </w:rPr>
        <w:t>The specific resources</w:t>
      </w:r>
      <w:r w:rsidR="00CE19DC">
        <w:rPr>
          <w:rFonts w:ascii="Arial" w:eastAsia="Arial" w:hAnsi="Arial" w:cs="Arial"/>
        </w:rPr>
        <w:t xml:space="preserve"> used</w:t>
      </w:r>
      <w:r w:rsidRPr="00A20E56">
        <w:rPr>
          <w:rFonts w:ascii="Arial" w:eastAsia="Arial" w:hAnsi="Arial" w:cs="Arial"/>
        </w:rPr>
        <w:t xml:space="preserve"> to fulfill </w:t>
      </w:r>
      <w:r w:rsidR="00CE19DC">
        <w:rPr>
          <w:rFonts w:ascii="Arial" w:eastAsia="Arial" w:hAnsi="Arial" w:cs="Arial"/>
        </w:rPr>
        <w:t>the</w:t>
      </w:r>
      <w:r w:rsidRPr="00A20E56">
        <w:rPr>
          <w:rFonts w:ascii="Arial" w:eastAsia="Arial" w:hAnsi="Arial" w:cs="Arial"/>
        </w:rPr>
        <w:t xml:space="preserve"> Level I objectives for each of the seven competencies should be listed </w:t>
      </w:r>
      <w:r>
        <w:rPr>
          <w:rFonts w:ascii="Arial" w:eastAsia="Arial" w:hAnsi="Arial" w:cs="Arial"/>
        </w:rPr>
        <w:t>underneath each objective</w:t>
      </w:r>
      <w:r w:rsidRPr="00A20E56">
        <w:rPr>
          <w:rFonts w:ascii="Arial" w:eastAsia="Arial" w:hAnsi="Arial" w:cs="Arial"/>
        </w:rPr>
        <w:t>.</w:t>
      </w:r>
    </w:p>
    <w:p w14:paraId="28634BD7" w14:textId="77777777" w:rsidR="00DD4076" w:rsidRPr="00A20E56" w:rsidRDefault="00DD4076" w:rsidP="00F56C89">
      <w:pPr>
        <w:tabs>
          <w:tab w:val="left" w:pos="216"/>
        </w:tabs>
        <w:spacing w:after="160" w:line="259" w:lineRule="auto"/>
        <w:ind w:left="0"/>
        <w:rPr>
          <w:rFonts w:ascii="Arial" w:eastAsia="Arial" w:hAnsi="Arial" w:cs="Arial"/>
        </w:rPr>
      </w:pPr>
      <w:r w:rsidRPr="00A20E56">
        <w:rPr>
          <w:rFonts w:ascii="Arial" w:eastAsia="Arial" w:hAnsi="Arial" w:cs="Arial"/>
        </w:rPr>
        <w:t>For each specific area of focus included in the Letter of Agreement between the CLM and their congregation</w:t>
      </w:r>
      <w:r>
        <w:rPr>
          <w:rFonts w:ascii="Arial" w:eastAsia="Arial" w:hAnsi="Arial" w:cs="Arial"/>
        </w:rPr>
        <w:t>,</w:t>
      </w:r>
      <w:r w:rsidRPr="00A20E5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the resources and experiences used to achieve appropriate Level II objectives should be listed underneath each objective.</w:t>
      </w:r>
    </w:p>
    <w:p w14:paraId="485F622D" w14:textId="22860C19" w:rsidR="00601FDB" w:rsidRDefault="00601FDB" w:rsidP="00DD4076"/>
    <w:p w14:paraId="78769345" w14:textId="76E75AAD" w:rsidR="00DD4076" w:rsidRDefault="00DD4076" w:rsidP="005E2278">
      <w:pPr>
        <w:ind w:left="0"/>
        <w:rPr>
          <w:rFonts w:ascii="Arial" w:hAnsi="Arial" w:cs="Arial"/>
          <w:b/>
          <w:bCs/>
        </w:rPr>
      </w:pPr>
      <w:r w:rsidRPr="00DD4076">
        <w:rPr>
          <w:rFonts w:ascii="Arial" w:hAnsi="Arial" w:cs="Arial"/>
          <w:b/>
          <w:bCs/>
        </w:rPr>
        <w:t>Competency One: Serves the Larger Unitarian Universalist Faith</w:t>
      </w:r>
    </w:p>
    <w:p w14:paraId="621B22D2" w14:textId="4613C78D" w:rsidR="00DD4076" w:rsidRDefault="00DD4076" w:rsidP="005E2278">
      <w:pPr>
        <w:ind w:lef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Basic Foundational Information – Required Reading</w:t>
      </w:r>
    </w:p>
    <w:p w14:paraId="33B5B034" w14:textId="5C358C56" w:rsidR="00DD4076" w:rsidRDefault="00DD4076" w:rsidP="00DD407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Widening the Circle</w:t>
      </w:r>
    </w:p>
    <w:p w14:paraId="25F96D36" w14:textId="6CDF6E6E" w:rsidR="00DD4076" w:rsidRDefault="00DD4076" w:rsidP="00DD407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Article II</w:t>
      </w:r>
    </w:p>
    <w:p w14:paraId="45AEC737" w14:textId="77777777" w:rsidR="00DD4076" w:rsidRDefault="00DD4076" w:rsidP="00DD4076">
      <w:pPr>
        <w:rPr>
          <w:rFonts w:ascii="Arial" w:eastAsia="Arial" w:hAnsi="Arial" w:cs="Arial"/>
        </w:rPr>
      </w:pPr>
    </w:p>
    <w:p w14:paraId="489EE3E7" w14:textId="0ECB9301" w:rsidR="00DD4076" w:rsidRDefault="00DD4076" w:rsidP="005E2278">
      <w:pPr>
        <w:spacing w:after="120"/>
        <w:ind w:left="0"/>
        <w:rPr>
          <w:rFonts w:ascii="Arial" w:eastAsia="Arial" w:hAnsi="Arial" w:cs="Arial"/>
          <w:b/>
          <w:bCs/>
        </w:rPr>
      </w:pPr>
      <w:r w:rsidRPr="00DD4076">
        <w:rPr>
          <w:rFonts w:ascii="Arial" w:eastAsia="Arial" w:hAnsi="Arial" w:cs="Arial"/>
          <w:b/>
          <w:bCs/>
        </w:rPr>
        <w:t xml:space="preserve">Level One:  Basic Knowledge </w:t>
      </w:r>
      <w:r>
        <w:rPr>
          <w:rFonts w:ascii="Arial" w:eastAsia="Arial" w:hAnsi="Arial" w:cs="Arial"/>
          <w:b/>
          <w:bCs/>
        </w:rPr>
        <w:t>–</w:t>
      </w:r>
      <w:r w:rsidRPr="00DD4076">
        <w:rPr>
          <w:rFonts w:ascii="Arial" w:eastAsia="Arial" w:hAnsi="Arial" w:cs="Arial"/>
          <w:b/>
          <w:bCs/>
        </w:rPr>
        <w:t xml:space="preserve"> Objectives</w:t>
      </w:r>
    </w:p>
    <w:p w14:paraId="73528AC1" w14:textId="77777777" w:rsidR="00DD4076" w:rsidRDefault="00DD4076" w:rsidP="00DD4076">
      <w:pPr>
        <w:numPr>
          <w:ilvl w:val="0"/>
          <w:numId w:val="1"/>
        </w:numPr>
        <w:spacing w:line="240" w:lineRule="auto"/>
        <w:ind w:left="548" w:hanging="2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Foundational knowledge of current initiatives and issues within the faith movement.  </w:t>
      </w:r>
    </w:p>
    <w:p w14:paraId="022DECB1" w14:textId="77777777" w:rsidR="00DD4076" w:rsidRDefault="00DD4076" w:rsidP="00DD4076">
      <w:pPr>
        <w:spacing w:line="240" w:lineRule="auto"/>
        <w:rPr>
          <w:rFonts w:ascii="Arial" w:eastAsia="Arial" w:hAnsi="Arial" w:cs="Arial"/>
        </w:rPr>
      </w:pPr>
    </w:p>
    <w:p w14:paraId="40A1FDD5" w14:textId="77777777" w:rsidR="00DD4076" w:rsidRDefault="00DD4076" w:rsidP="00DD4076">
      <w:pPr>
        <w:numPr>
          <w:ilvl w:val="0"/>
          <w:numId w:val="1"/>
        </w:numPr>
        <w:spacing w:line="240" w:lineRule="auto"/>
        <w:ind w:left="548" w:hanging="2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Demonstrates familiarity of UU history</w:t>
      </w:r>
    </w:p>
    <w:p w14:paraId="427885D6" w14:textId="77777777" w:rsidR="00DD4076" w:rsidRDefault="00DD4076" w:rsidP="00DD4076">
      <w:pPr>
        <w:pStyle w:val="ListParagraph"/>
        <w:rPr>
          <w:rFonts w:ascii="Arial" w:eastAsia="Arial" w:hAnsi="Arial" w:cs="Arial"/>
        </w:rPr>
      </w:pPr>
    </w:p>
    <w:p w14:paraId="2193A7A0" w14:textId="77777777" w:rsidR="00DD4076" w:rsidRDefault="00DD4076" w:rsidP="00DD4076">
      <w:pPr>
        <w:numPr>
          <w:ilvl w:val="0"/>
          <w:numId w:val="1"/>
        </w:numPr>
        <w:spacing w:line="240" w:lineRule="auto"/>
        <w:ind w:left="548" w:hanging="2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Understanding of UU polity as a denomination </w:t>
      </w:r>
    </w:p>
    <w:p w14:paraId="0A7B7990" w14:textId="77777777" w:rsidR="00DD4076" w:rsidRDefault="00DD4076" w:rsidP="00DD4076">
      <w:pPr>
        <w:spacing w:line="240" w:lineRule="auto"/>
        <w:rPr>
          <w:rFonts w:ascii="Arial" w:eastAsia="Arial" w:hAnsi="Arial" w:cs="Arial"/>
        </w:rPr>
      </w:pPr>
    </w:p>
    <w:p w14:paraId="38927766" w14:textId="77777777" w:rsidR="00DD4076" w:rsidRDefault="00DD4076" w:rsidP="00DD4076">
      <w:pPr>
        <w:numPr>
          <w:ilvl w:val="0"/>
          <w:numId w:val="1"/>
        </w:numPr>
        <w:spacing w:line="240" w:lineRule="auto"/>
        <w:ind w:left="548" w:hanging="2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Understanding of past and present missions, practices and initiatives of Unitarian Universalism as a faith community</w:t>
      </w:r>
    </w:p>
    <w:p w14:paraId="7B763D33" w14:textId="77777777" w:rsidR="00DD4076" w:rsidRDefault="00DD4076" w:rsidP="00DD4076">
      <w:pPr>
        <w:pStyle w:val="ListParagraph"/>
        <w:rPr>
          <w:rFonts w:ascii="Arial" w:eastAsia="Arial" w:hAnsi="Arial" w:cs="Arial"/>
        </w:rPr>
      </w:pPr>
    </w:p>
    <w:p w14:paraId="39EE0658" w14:textId="77777777" w:rsidR="00DD4076" w:rsidRDefault="00DD4076" w:rsidP="00DD4076">
      <w:pPr>
        <w:spacing w:line="240" w:lineRule="auto"/>
        <w:ind w:left="0"/>
        <w:rPr>
          <w:rFonts w:ascii="Arial" w:eastAsia="Arial" w:hAnsi="Arial" w:cs="Arial"/>
        </w:rPr>
      </w:pPr>
    </w:p>
    <w:p w14:paraId="3690DA23" w14:textId="033475AF" w:rsidR="000555FA" w:rsidRPr="000555FA" w:rsidRDefault="00EA639C" w:rsidP="00C1704B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Competency </w:t>
      </w:r>
      <w:r w:rsidR="000555FA" w:rsidRPr="000555FA">
        <w:rPr>
          <w:rFonts w:ascii="Arial" w:eastAsia="Arial" w:hAnsi="Arial" w:cs="Arial"/>
          <w:b/>
        </w:rPr>
        <w:t>Two: Worship and Rites of Passage</w:t>
      </w:r>
    </w:p>
    <w:p w14:paraId="6E0D4455" w14:textId="13D3CDA4" w:rsidR="000555FA" w:rsidRPr="000555FA" w:rsidRDefault="000555FA" w:rsidP="005E2278">
      <w:pPr>
        <w:keepNext/>
        <w:tabs>
          <w:tab w:val="left" w:pos="3600"/>
          <w:tab w:val="left" w:pos="3690"/>
        </w:tabs>
        <w:spacing w:before="120"/>
        <w:ind w:left="0"/>
        <w:outlineLvl w:val="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Level One: </w:t>
      </w:r>
      <w:r w:rsidRPr="000555FA">
        <w:rPr>
          <w:rFonts w:ascii="Arial" w:eastAsia="Arial" w:hAnsi="Arial" w:cs="Arial"/>
          <w:b/>
        </w:rPr>
        <w:t>Basic Knowledge -</w:t>
      </w:r>
      <w:r>
        <w:rPr>
          <w:rFonts w:ascii="Arial" w:eastAsia="Arial" w:hAnsi="Arial" w:cs="Arial"/>
          <w:b/>
        </w:rPr>
        <w:t xml:space="preserve"> </w:t>
      </w:r>
      <w:r w:rsidRPr="000555FA">
        <w:rPr>
          <w:rFonts w:ascii="Arial" w:eastAsia="Arial" w:hAnsi="Arial" w:cs="Arial"/>
          <w:b/>
        </w:rPr>
        <w:t>Objectives</w:t>
      </w:r>
    </w:p>
    <w:p w14:paraId="0F01E337" w14:textId="77777777" w:rsidR="002E7CE5" w:rsidRDefault="002E7CE5" w:rsidP="008953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48" w:hanging="2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Knows overall format and style of worship in home congregation.</w:t>
      </w:r>
    </w:p>
    <w:p w14:paraId="14A425E3" w14:textId="77777777" w:rsidR="005E2278" w:rsidRDefault="005E2278" w:rsidP="005E2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</w:p>
    <w:p w14:paraId="56767B56" w14:textId="77777777" w:rsidR="002E7CE5" w:rsidRDefault="002E7CE5" w:rsidP="008953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48" w:hanging="2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Knows basic sources for music and readings, chalice lightings, etc. for typical style of worship in home congregation.</w:t>
      </w:r>
    </w:p>
    <w:p w14:paraId="249B67AF" w14:textId="77777777" w:rsidR="00895354" w:rsidRDefault="00895354" w:rsidP="00895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</w:p>
    <w:p w14:paraId="1A668197" w14:textId="77777777" w:rsidR="002E7CE5" w:rsidRDefault="002E7CE5" w:rsidP="008953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48" w:hanging="2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Aware of multicultural, multi-theology, multigenerational, multi-learning mode perspectives and elements for worship.</w:t>
      </w:r>
    </w:p>
    <w:p w14:paraId="6E385C95" w14:textId="77777777" w:rsidR="00895354" w:rsidRDefault="00895354" w:rsidP="00895354">
      <w:pPr>
        <w:pStyle w:val="ListParagraph"/>
        <w:rPr>
          <w:rFonts w:ascii="Arial" w:eastAsia="Arial" w:hAnsi="Arial" w:cs="Arial"/>
        </w:rPr>
      </w:pPr>
    </w:p>
    <w:p w14:paraId="69862E2F" w14:textId="77777777" w:rsidR="002E7CE5" w:rsidRDefault="002E7CE5" w:rsidP="008953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48" w:hanging="2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Has helped create at least 1 worship service.</w:t>
      </w:r>
    </w:p>
    <w:p w14:paraId="7D4BC8CD" w14:textId="77777777" w:rsidR="00895354" w:rsidRDefault="00895354" w:rsidP="00895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</w:p>
    <w:p w14:paraId="5BA6A0FB" w14:textId="77777777" w:rsidR="002E7CE5" w:rsidRDefault="002E7CE5" w:rsidP="008953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48" w:hanging="2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Familiar with resources for creating UU rituals for life passages.</w:t>
      </w:r>
    </w:p>
    <w:p w14:paraId="6DDE449A" w14:textId="77777777" w:rsidR="00DD4076" w:rsidRPr="00DD4076" w:rsidRDefault="00DD4076" w:rsidP="00895354">
      <w:pPr>
        <w:rPr>
          <w:rFonts w:ascii="Arial" w:eastAsia="Arial" w:hAnsi="Arial" w:cs="Arial"/>
        </w:rPr>
      </w:pPr>
    </w:p>
    <w:p w14:paraId="6816FFFC" w14:textId="77777777" w:rsidR="00DD4076" w:rsidRDefault="00DD4076" w:rsidP="00817787">
      <w:pPr>
        <w:ind w:left="0"/>
        <w:rPr>
          <w:rFonts w:ascii="Arial" w:hAnsi="Arial" w:cs="Arial"/>
        </w:rPr>
      </w:pPr>
    </w:p>
    <w:p w14:paraId="010D287F" w14:textId="11835B7C" w:rsidR="00FE770F" w:rsidRPr="00FE770F" w:rsidRDefault="00FE770F" w:rsidP="00C1704B">
      <w:pPr>
        <w:keepNext/>
        <w:spacing w:before="240" w:after="60" w:line="240" w:lineRule="auto"/>
        <w:ind w:left="0"/>
        <w:outlineLvl w:val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Competency </w:t>
      </w:r>
      <w:r w:rsidRPr="00FE770F">
        <w:rPr>
          <w:rFonts w:ascii="Arial" w:eastAsia="Arial" w:hAnsi="Arial" w:cs="Arial"/>
          <w:b/>
        </w:rPr>
        <w:t>Three: Pastoral Care and Presence</w:t>
      </w:r>
    </w:p>
    <w:p w14:paraId="70D74149" w14:textId="02AF3D95" w:rsidR="00FE770F" w:rsidRPr="00FE770F" w:rsidRDefault="00FE770F" w:rsidP="005E2278">
      <w:pPr>
        <w:keepNext/>
        <w:tabs>
          <w:tab w:val="left" w:pos="3600"/>
          <w:tab w:val="left" w:pos="3690"/>
        </w:tabs>
        <w:spacing w:before="120"/>
        <w:ind w:left="0"/>
        <w:outlineLvl w:val="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Level One: </w:t>
      </w:r>
      <w:r w:rsidRPr="00FE770F">
        <w:rPr>
          <w:rFonts w:ascii="Arial" w:eastAsia="Arial" w:hAnsi="Arial" w:cs="Arial"/>
          <w:b/>
        </w:rPr>
        <w:t>Basic Knowledge - Objectives</w:t>
      </w:r>
    </w:p>
    <w:p w14:paraId="665DFD9C" w14:textId="77777777" w:rsidR="00C00492" w:rsidRDefault="00C00492" w:rsidP="00C004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48" w:hanging="2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Knowledge /Familiarity with basics of lay pastoral care including:</w:t>
      </w:r>
    </w:p>
    <w:p w14:paraId="3ED73C3D" w14:textId="77777777" w:rsidR="00C00492" w:rsidRDefault="00C00492" w:rsidP="008177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Recognizes differences between pastoral and therapeutic counseling.</w:t>
      </w:r>
    </w:p>
    <w:p w14:paraId="4AFECFC7" w14:textId="77777777" w:rsidR="00817787" w:rsidRDefault="00817787" w:rsidP="004A36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Arial" w:eastAsia="Arial" w:hAnsi="Arial" w:cs="Arial"/>
        </w:rPr>
      </w:pPr>
    </w:p>
    <w:p w14:paraId="622EBF95" w14:textId="77777777" w:rsidR="00C00492" w:rsidRDefault="00C00492" w:rsidP="008177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Demonstrates healthy personal boundaries and knowledge of professional ethics.</w:t>
      </w:r>
    </w:p>
    <w:p w14:paraId="491E86BD" w14:textId="77777777" w:rsidR="004A3673" w:rsidRDefault="004A3673" w:rsidP="004A3673">
      <w:pPr>
        <w:pStyle w:val="ListParagraph"/>
        <w:ind w:left="1080"/>
        <w:rPr>
          <w:rFonts w:ascii="Arial" w:eastAsia="Arial" w:hAnsi="Arial" w:cs="Arial"/>
        </w:rPr>
      </w:pPr>
    </w:p>
    <w:p w14:paraId="3678A5A6" w14:textId="77777777" w:rsidR="00C00492" w:rsidRDefault="00C00492" w:rsidP="008177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Has awareness of issues related to sexuality, mental health, end of life, and relationship concerns.</w:t>
      </w:r>
    </w:p>
    <w:p w14:paraId="0D630197" w14:textId="77777777" w:rsidR="004A3673" w:rsidRDefault="004A3673" w:rsidP="004A3673">
      <w:pPr>
        <w:pStyle w:val="ListParagraph"/>
        <w:ind w:left="1080"/>
        <w:rPr>
          <w:rFonts w:ascii="Arial" w:eastAsia="Arial" w:hAnsi="Arial" w:cs="Arial"/>
        </w:rPr>
      </w:pPr>
    </w:p>
    <w:p w14:paraId="4D77A812" w14:textId="77777777" w:rsidR="00C00492" w:rsidRDefault="00C00492" w:rsidP="008177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Understands cultural and generational needs in pastoral care.</w:t>
      </w:r>
    </w:p>
    <w:p w14:paraId="02E3DEAD" w14:textId="77777777" w:rsidR="002A0D1F" w:rsidRDefault="002A0D1F" w:rsidP="002A0D1F">
      <w:pPr>
        <w:pStyle w:val="ListParagraph"/>
        <w:ind w:left="1080"/>
        <w:rPr>
          <w:rFonts w:ascii="Arial" w:eastAsia="Arial" w:hAnsi="Arial" w:cs="Arial"/>
        </w:rPr>
      </w:pPr>
    </w:p>
    <w:p w14:paraId="0277A16B" w14:textId="77777777" w:rsidR="00C00492" w:rsidRDefault="00C00492" w:rsidP="008177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Knows who to refer folks to if they need pastoral care or therapeutic counseling.</w:t>
      </w:r>
    </w:p>
    <w:p w14:paraId="68E2A9FF" w14:textId="77777777" w:rsidR="002A0D1F" w:rsidRDefault="002A0D1F" w:rsidP="002A0D1F">
      <w:pPr>
        <w:pStyle w:val="ListParagraph"/>
        <w:ind w:left="1080"/>
        <w:rPr>
          <w:rFonts w:ascii="Arial" w:eastAsia="Arial" w:hAnsi="Arial" w:cs="Arial"/>
        </w:rPr>
      </w:pPr>
    </w:p>
    <w:p w14:paraId="42784868" w14:textId="77777777" w:rsidR="00C00492" w:rsidRDefault="00C00492" w:rsidP="008177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Knows who/where to refer folks if they need emergency care (including suicide prevention).</w:t>
      </w:r>
    </w:p>
    <w:p w14:paraId="08CDA61F" w14:textId="77777777" w:rsidR="002A0D1F" w:rsidRDefault="002A0D1F" w:rsidP="002A0D1F">
      <w:pPr>
        <w:pStyle w:val="ListParagraph"/>
        <w:ind w:left="1080"/>
        <w:rPr>
          <w:rFonts w:ascii="Arial" w:eastAsia="Arial" w:hAnsi="Arial" w:cs="Arial"/>
        </w:rPr>
      </w:pPr>
    </w:p>
    <w:p w14:paraId="1B7EA304" w14:textId="77777777" w:rsidR="00C00492" w:rsidRDefault="00C00492" w:rsidP="008177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Provides pastoral presence in interactions with members of home congregation.</w:t>
      </w:r>
    </w:p>
    <w:p w14:paraId="436AE547" w14:textId="77777777" w:rsidR="002A0D1F" w:rsidRDefault="002A0D1F" w:rsidP="002A0D1F">
      <w:pPr>
        <w:pStyle w:val="ListParagraph"/>
        <w:ind w:left="1080"/>
        <w:rPr>
          <w:rFonts w:ascii="Arial" w:eastAsia="Arial" w:hAnsi="Arial" w:cs="Arial"/>
        </w:rPr>
      </w:pPr>
    </w:p>
    <w:p w14:paraId="3EEB3A91" w14:textId="77777777" w:rsidR="004D525A" w:rsidRDefault="004D525A" w:rsidP="003352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Become familiar with how pastoral care is provided in home congregation by professional and/or lay leaders </w:t>
      </w:r>
    </w:p>
    <w:p w14:paraId="06FDA1C3" w14:textId="77777777" w:rsidR="00855DD6" w:rsidRDefault="00855DD6" w:rsidP="00276D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40"/>
        <w:rPr>
          <w:rFonts w:ascii="Arial" w:eastAsia="Arial" w:hAnsi="Arial" w:cs="Arial"/>
        </w:rPr>
      </w:pPr>
    </w:p>
    <w:p w14:paraId="6132A5EA" w14:textId="77777777" w:rsidR="004D525A" w:rsidRDefault="004D525A" w:rsidP="00335296">
      <w:pPr>
        <w:numPr>
          <w:ilvl w:val="0"/>
          <w:numId w:val="4"/>
        </w:numPr>
        <w:spacing w:line="240" w:lineRule="auto"/>
        <w:ind w:left="5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Become familiar with overall organization of the Lay Pastoral Care Committee or similar group, if one exists in home congregation</w:t>
      </w:r>
    </w:p>
    <w:p w14:paraId="66B58DF4" w14:textId="77777777" w:rsidR="00855DD6" w:rsidRDefault="00855DD6" w:rsidP="00335296">
      <w:pPr>
        <w:pStyle w:val="ListParagraph"/>
        <w:ind w:left="576"/>
        <w:rPr>
          <w:rFonts w:ascii="Arial" w:eastAsia="Arial" w:hAnsi="Arial" w:cs="Arial"/>
        </w:rPr>
      </w:pPr>
    </w:p>
    <w:p w14:paraId="6F13E8A8" w14:textId="29CB78AD" w:rsidR="004D525A" w:rsidRDefault="004D525A" w:rsidP="00335296">
      <w:pPr>
        <w:numPr>
          <w:ilvl w:val="0"/>
          <w:numId w:val="4"/>
        </w:numPr>
        <w:spacing w:line="240" w:lineRule="auto"/>
        <w:ind w:left="5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Attend at least one meeting of the Lay Pastoral Care Committee in home congregation, if one exists</w:t>
      </w:r>
    </w:p>
    <w:p w14:paraId="37C03A50" w14:textId="77777777" w:rsidR="00855DD6" w:rsidRDefault="00855DD6" w:rsidP="00276DA9">
      <w:pPr>
        <w:spacing w:line="240" w:lineRule="auto"/>
        <w:ind w:left="630"/>
        <w:rPr>
          <w:rFonts w:ascii="Arial" w:eastAsia="Arial" w:hAnsi="Arial" w:cs="Arial"/>
        </w:rPr>
      </w:pPr>
    </w:p>
    <w:p w14:paraId="0CE8A6A8" w14:textId="69D16F63" w:rsidR="00FE770F" w:rsidRPr="001905D6" w:rsidRDefault="004D525A" w:rsidP="00276DA9">
      <w:pPr>
        <w:pStyle w:val="ListParagraph"/>
        <w:numPr>
          <w:ilvl w:val="0"/>
          <w:numId w:val="4"/>
        </w:numPr>
        <w:spacing w:line="240" w:lineRule="auto"/>
        <w:ind w:left="576"/>
        <w:contextualSpacing w:val="0"/>
        <w:rPr>
          <w:rFonts w:ascii="Arial" w:hAnsi="Arial" w:cs="Arial"/>
        </w:rPr>
      </w:pPr>
      <w:r w:rsidRPr="00855DD6">
        <w:rPr>
          <w:rFonts w:ascii="Arial" w:eastAsia="Arial" w:hAnsi="Arial" w:cs="Arial"/>
        </w:rPr>
        <w:t>Become familiar with basic resources for pastoral care and presence</w:t>
      </w:r>
    </w:p>
    <w:p w14:paraId="5463F31F" w14:textId="77777777" w:rsidR="001905D6" w:rsidRPr="001905D6" w:rsidRDefault="001905D6" w:rsidP="001905D6">
      <w:pPr>
        <w:pStyle w:val="ListParagraph"/>
        <w:rPr>
          <w:rFonts w:ascii="Arial" w:hAnsi="Arial" w:cs="Arial"/>
        </w:rPr>
      </w:pPr>
    </w:p>
    <w:p w14:paraId="3BDACFD5" w14:textId="77777777" w:rsidR="001905D6" w:rsidRDefault="001905D6" w:rsidP="004B4361">
      <w:pPr>
        <w:spacing w:line="240" w:lineRule="auto"/>
        <w:ind w:left="0"/>
        <w:rPr>
          <w:rFonts w:ascii="Arial" w:hAnsi="Arial" w:cs="Arial"/>
        </w:rPr>
      </w:pPr>
    </w:p>
    <w:p w14:paraId="3AC0FA2C" w14:textId="36190802" w:rsidR="001905D6" w:rsidRPr="001905D6" w:rsidRDefault="001905D6" w:rsidP="00C1704B">
      <w:pPr>
        <w:keepNext/>
        <w:spacing w:before="240" w:after="60" w:line="240" w:lineRule="auto"/>
        <w:ind w:left="0"/>
        <w:outlineLvl w:val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Competency </w:t>
      </w:r>
      <w:r w:rsidRPr="001905D6">
        <w:rPr>
          <w:rFonts w:ascii="Arial" w:eastAsia="Arial" w:hAnsi="Arial" w:cs="Arial"/>
          <w:b/>
        </w:rPr>
        <w:t>Four: Spiritual Development for Self and Others</w:t>
      </w:r>
    </w:p>
    <w:p w14:paraId="184A410E" w14:textId="26638FE7" w:rsidR="001905D6" w:rsidRPr="001905D6" w:rsidRDefault="001905D6" w:rsidP="005E2278">
      <w:pPr>
        <w:keepNext/>
        <w:tabs>
          <w:tab w:val="left" w:pos="3600"/>
          <w:tab w:val="left" w:pos="3690"/>
        </w:tabs>
        <w:spacing w:before="120"/>
        <w:ind w:left="0"/>
        <w:outlineLvl w:val="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Level One: </w:t>
      </w:r>
      <w:r w:rsidRPr="001905D6">
        <w:rPr>
          <w:rFonts w:ascii="Arial" w:eastAsia="Arial" w:hAnsi="Arial" w:cs="Arial"/>
          <w:b/>
        </w:rPr>
        <w:t xml:space="preserve">Basic Knowledge </w:t>
      </w:r>
      <w:r w:rsidR="0073021A">
        <w:rPr>
          <w:rFonts w:ascii="Arial" w:eastAsia="Arial" w:hAnsi="Arial" w:cs="Arial"/>
          <w:b/>
        </w:rPr>
        <w:t xml:space="preserve">- </w:t>
      </w:r>
      <w:r w:rsidRPr="001905D6">
        <w:rPr>
          <w:rFonts w:ascii="Arial" w:eastAsia="Arial" w:hAnsi="Arial" w:cs="Arial"/>
          <w:b/>
        </w:rPr>
        <w:t>Objectives</w:t>
      </w:r>
    </w:p>
    <w:p w14:paraId="5F0ACF99" w14:textId="77777777" w:rsidR="002B2A46" w:rsidRDefault="002B2A46" w:rsidP="004B43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Models spiritual depth in personal practice.</w:t>
      </w:r>
    </w:p>
    <w:p w14:paraId="79D70841" w14:textId="77777777" w:rsidR="00D27F53" w:rsidRDefault="00D27F53" w:rsidP="004B43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</w:p>
    <w:p w14:paraId="3CCB08F5" w14:textId="77777777" w:rsidR="002B2A46" w:rsidRDefault="002B2A46" w:rsidP="004B43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Models accountable engagement with diverse spiritual traditions and communities.</w:t>
      </w:r>
    </w:p>
    <w:p w14:paraId="43F75DAA" w14:textId="77777777" w:rsidR="00D27F53" w:rsidRDefault="00D27F53" w:rsidP="004B4361">
      <w:pPr>
        <w:pStyle w:val="ListParagraph"/>
        <w:contextualSpacing w:val="0"/>
        <w:rPr>
          <w:rFonts w:ascii="Arial" w:eastAsia="Arial" w:hAnsi="Arial" w:cs="Arial"/>
        </w:rPr>
      </w:pPr>
    </w:p>
    <w:p w14:paraId="542379D1" w14:textId="77777777" w:rsidR="002B2A46" w:rsidRDefault="002B2A46" w:rsidP="004B43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Demonstrates understanding of multi-religious knowledge and practices.</w:t>
      </w:r>
    </w:p>
    <w:p w14:paraId="06FB3A00" w14:textId="77777777" w:rsidR="00D27F53" w:rsidRDefault="00D27F53" w:rsidP="004B43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</w:p>
    <w:p w14:paraId="70052675" w14:textId="77777777" w:rsidR="002B2A46" w:rsidRDefault="002B2A46" w:rsidP="00C170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Understanding of UU Theology</w:t>
      </w:r>
    </w:p>
    <w:p w14:paraId="248E4EB2" w14:textId="77777777" w:rsidR="00D27F53" w:rsidRDefault="00D27F53" w:rsidP="00C1704B">
      <w:pPr>
        <w:pStyle w:val="ListParagraph"/>
        <w:contextualSpacing w:val="0"/>
        <w:rPr>
          <w:rFonts w:ascii="Arial" w:eastAsia="Arial" w:hAnsi="Arial" w:cs="Arial"/>
        </w:rPr>
      </w:pPr>
    </w:p>
    <w:p w14:paraId="535AD784" w14:textId="10A1470D" w:rsidR="002B2A46" w:rsidRPr="00D27F53" w:rsidRDefault="002B2A46" w:rsidP="00D27F53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D27F53">
        <w:rPr>
          <w:rFonts w:ascii="Arial" w:eastAsia="Arial" w:hAnsi="Arial" w:cs="Arial"/>
        </w:rPr>
        <w:t>Understanding of Congregational Covenants</w:t>
      </w:r>
    </w:p>
    <w:p w14:paraId="4747655C" w14:textId="77777777" w:rsidR="00D27F53" w:rsidRDefault="00D27F53" w:rsidP="00D27F53">
      <w:pPr>
        <w:spacing w:line="240" w:lineRule="auto"/>
        <w:rPr>
          <w:rFonts w:ascii="Arial" w:hAnsi="Arial" w:cs="Arial"/>
        </w:rPr>
      </w:pPr>
    </w:p>
    <w:p w14:paraId="3C095B4E" w14:textId="6462CF38" w:rsidR="005958C9" w:rsidRPr="005958C9" w:rsidRDefault="005958C9" w:rsidP="00C1704B">
      <w:pPr>
        <w:spacing w:after="6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Competency </w:t>
      </w:r>
      <w:r w:rsidRPr="005958C9">
        <w:rPr>
          <w:rFonts w:ascii="Arial" w:hAnsi="Arial" w:cs="Arial"/>
          <w:b/>
          <w:bCs/>
        </w:rPr>
        <w:t xml:space="preserve">Five: Social Justice in the Public Square </w:t>
      </w:r>
    </w:p>
    <w:p w14:paraId="4E009E32" w14:textId="13449D1A" w:rsidR="005958C9" w:rsidRPr="005958C9" w:rsidRDefault="005958C9" w:rsidP="005E2278">
      <w:pPr>
        <w:keepNext/>
        <w:tabs>
          <w:tab w:val="left" w:pos="3600"/>
          <w:tab w:val="left" w:pos="3690"/>
        </w:tabs>
        <w:spacing w:before="120"/>
        <w:ind w:left="0"/>
        <w:outlineLvl w:val="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Level One: </w:t>
      </w:r>
      <w:r w:rsidRPr="005958C9">
        <w:rPr>
          <w:rFonts w:ascii="Arial" w:eastAsia="Arial" w:hAnsi="Arial" w:cs="Arial"/>
          <w:b/>
        </w:rPr>
        <w:t>Basic Knowledge - Objectives</w:t>
      </w:r>
    </w:p>
    <w:p w14:paraId="67B0F865" w14:textId="77777777" w:rsidR="00B340AF" w:rsidRDefault="00B340AF" w:rsidP="00B340AF">
      <w:pPr>
        <w:numPr>
          <w:ilvl w:val="0"/>
          <w:numId w:val="6"/>
        </w:num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Explore the areas of Justice that the UUA holds up.</w:t>
      </w:r>
    </w:p>
    <w:p w14:paraId="023011C8" w14:textId="77777777" w:rsidR="00B340AF" w:rsidRDefault="00B340AF" w:rsidP="00B340AF">
      <w:pPr>
        <w:spacing w:after="120" w:line="240" w:lineRule="auto"/>
        <w:ind w:left="0"/>
        <w:rPr>
          <w:rFonts w:ascii="Arial" w:eastAsia="Arial" w:hAnsi="Arial" w:cs="Arial"/>
        </w:rPr>
      </w:pPr>
    </w:p>
    <w:p w14:paraId="0B36192E" w14:textId="153DE853" w:rsidR="00B340AF" w:rsidRDefault="00B340AF" w:rsidP="00B340AF">
      <w:pPr>
        <w:numPr>
          <w:ilvl w:val="0"/>
          <w:numId w:val="6"/>
        </w:num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Find out what Social Justice UU orgs exist in your immediate circles. – your congregation; your Cluster/Consortium/District (smaller than region)</w:t>
      </w:r>
      <w:r w:rsidR="00BB084A">
        <w:rPr>
          <w:rFonts w:ascii="Arial" w:eastAsia="Arial" w:hAnsi="Arial" w:cs="Arial"/>
        </w:rPr>
        <w:t xml:space="preserve"> </w:t>
      </w:r>
      <w:r w:rsidR="002B355E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and research their websites</w:t>
      </w:r>
    </w:p>
    <w:p w14:paraId="2F0597DB" w14:textId="77777777" w:rsidR="00B340AF" w:rsidRDefault="00B340AF" w:rsidP="00B340AF">
      <w:pPr>
        <w:pStyle w:val="ListParagraph"/>
        <w:rPr>
          <w:rFonts w:ascii="Arial" w:eastAsia="Arial" w:hAnsi="Arial" w:cs="Arial"/>
        </w:rPr>
      </w:pPr>
    </w:p>
    <w:p w14:paraId="30B8724C" w14:textId="77777777" w:rsidR="00B340AF" w:rsidRDefault="00B340AF" w:rsidP="00B340AF">
      <w:pPr>
        <w:spacing w:after="120" w:line="240" w:lineRule="auto"/>
        <w:ind w:left="0"/>
        <w:rPr>
          <w:rFonts w:ascii="Arial" w:eastAsia="Arial" w:hAnsi="Arial" w:cs="Arial"/>
        </w:rPr>
      </w:pPr>
    </w:p>
    <w:p w14:paraId="3570AF10" w14:textId="1A0D0B1F" w:rsidR="00B340AF" w:rsidRDefault="00B340AF" w:rsidP="00B340AF">
      <w:pPr>
        <w:numPr>
          <w:ilvl w:val="0"/>
          <w:numId w:val="6"/>
        </w:num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Find out what Social Justice UU orgs exist in your wider circles. – your state, UU Region </w:t>
      </w:r>
      <w:r w:rsidR="009F667B"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</w:rPr>
        <w:t xml:space="preserve">and research their websites </w:t>
      </w:r>
    </w:p>
    <w:p w14:paraId="74B372A7" w14:textId="77777777" w:rsidR="00B340AF" w:rsidRDefault="00B340AF" w:rsidP="00B340AF">
      <w:pPr>
        <w:spacing w:after="120" w:line="240" w:lineRule="auto"/>
        <w:rPr>
          <w:rFonts w:ascii="Arial" w:eastAsia="Arial" w:hAnsi="Arial" w:cs="Arial"/>
        </w:rPr>
      </w:pPr>
    </w:p>
    <w:p w14:paraId="36CA019E" w14:textId="77777777" w:rsidR="00B340AF" w:rsidRDefault="00B340AF" w:rsidP="00B340AF">
      <w:pPr>
        <w:spacing w:after="120" w:line="240" w:lineRule="auto"/>
        <w:ind w:left="0"/>
        <w:rPr>
          <w:rFonts w:ascii="Arial" w:eastAsia="Arial" w:hAnsi="Arial" w:cs="Arial"/>
        </w:rPr>
      </w:pPr>
    </w:p>
    <w:p w14:paraId="3EF8B8E0" w14:textId="77777777" w:rsidR="00B340AF" w:rsidRDefault="00B340AF" w:rsidP="00B340AF">
      <w:pPr>
        <w:numPr>
          <w:ilvl w:val="0"/>
          <w:numId w:val="6"/>
        </w:num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Find out what Social Justice UU orgs exist at and/or partner across the entire denomination. </w:t>
      </w:r>
    </w:p>
    <w:p w14:paraId="746FB44A" w14:textId="77777777" w:rsidR="00B340AF" w:rsidRDefault="00B340AF" w:rsidP="00B340AF">
      <w:pPr>
        <w:pStyle w:val="ListParagraph"/>
        <w:rPr>
          <w:rFonts w:ascii="Arial" w:eastAsia="Arial" w:hAnsi="Arial" w:cs="Arial"/>
        </w:rPr>
      </w:pPr>
    </w:p>
    <w:p w14:paraId="4717BB0D" w14:textId="77777777" w:rsidR="00B340AF" w:rsidRDefault="00B340AF" w:rsidP="00B340AF">
      <w:pPr>
        <w:spacing w:after="120" w:line="240" w:lineRule="auto"/>
        <w:ind w:left="0"/>
        <w:rPr>
          <w:rFonts w:ascii="Arial" w:eastAsia="Arial" w:hAnsi="Arial" w:cs="Arial"/>
        </w:rPr>
      </w:pPr>
    </w:p>
    <w:p w14:paraId="66D94ED3" w14:textId="77777777" w:rsidR="00B340AF" w:rsidRDefault="00B340AF" w:rsidP="00B340AF">
      <w:pPr>
        <w:numPr>
          <w:ilvl w:val="0"/>
          <w:numId w:val="6"/>
        </w:num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Understand the theologies that call UUs to social justice </w:t>
      </w:r>
    </w:p>
    <w:p w14:paraId="495B0E3B" w14:textId="77777777" w:rsidR="00B340AF" w:rsidRDefault="00B340AF" w:rsidP="00B340AF">
      <w:pPr>
        <w:spacing w:after="120" w:line="240" w:lineRule="auto"/>
        <w:rPr>
          <w:rFonts w:ascii="Arial" w:eastAsia="Arial" w:hAnsi="Arial" w:cs="Arial"/>
        </w:rPr>
      </w:pPr>
    </w:p>
    <w:p w14:paraId="6C01B1E5" w14:textId="77777777" w:rsidR="00B340AF" w:rsidRDefault="00B340AF" w:rsidP="00B340AF">
      <w:pPr>
        <w:spacing w:after="120" w:line="240" w:lineRule="auto"/>
        <w:ind w:left="0"/>
        <w:rPr>
          <w:rFonts w:ascii="Arial" w:eastAsia="Arial" w:hAnsi="Arial" w:cs="Arial"/>
        </w:rPr>
      </w:pPr>
    </w:p>
    <w:p w14:paraId="39B1F29C" w14:textId="77777777" w:rsidR="00B340AF" w:rsidRDefault="00B340AF" w:rsidP="00B340AF">
      <w:pPr>
        <w:numPr>
          <w:ilvl w:val="0"/>
          <w:numId w:val="6"/>
        </w:num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Connect the history of UU justice engagement to the present.</w:t>
      </w:r>
    </w:p>
    <w:p w14:paraId="1BE92ABC" w14:textId="77777777" w:rsidR="00B340AF" w:rsidRDefault="00B340AF" w:rsidP="00B340AF">
      <w:pPr>
        <w:spacing w:after="120" w:line="240" w:lineRule="auto"/>
        <w:rPr>
          <w:rFonts w:ascii="Arial" w:eastAsia="Arial" w:hAnsi="Arial" w:cs="Arial"/>
        </w:rPr>
      </w:pPr>
    </w:p>
    <w:p w14:paraId="723F2BEA" w14:textId="77777777" w:rsidR="00B340AF" w:rsidRDefault="00B340AF" w:rsidP="00B340AF">
      <w:pPr>
        <w:spacing w:after="120" w:line="240" w:lineRule="auto"/>
        <w:ind w:left="0"/>
        <w:rPr>
          <w:rFonts w:ascii="Arial" w:eastAsia="Arial" w:hAnsi="Arial" w:cs="Arial"/>
        </w:rPr>
      </w:pPr>
    </w:p>
    <w:p w14:paraId="7AB50B1B" w14:textId="4747812E" w:rsidR="00B340AF" w:rsidRDefault="00B340AF" w:rsidP="00B340AF">
      <w:pPr>
        <w:numPr>
          <w:ilvl w:val="0"/>
          <w:numId w:val="6"/>
        </w:num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Understand </w:t>
      </w:r>
      <w:r w:rsidR="00253472"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>appropriate relationship with</w:t>
      </w:r>
      <w:r w:rsidR="00253472">
        <w:rPr>
          <w:rFonts w:ascii="Arial" w:eastAsia="Arial" w:hAnsi="Arial" w:cs="Arial"/>
        </w:rPr>
        <w:t>/b</w:t>
      </w:r>
      <w:r>
        <w:rPr>
          <w:rFonts w:ascii="Arial" w:eastAsia="Arial" w:hAnsi="Arial" w:cs="Arial"/>
        </w:rPr>
        <w:t>etween communities directly affected by injustice and you/UUs who wish to act in solidarity and support (e.g.., avoid “savior,” “helping,” performative social justice activities, etc.)</w:t>
      </w:r>
    </w:p>
    <w:p w14:paraId="04DCADD2" w14:textId="77777777" w:rsidR="00B340AF" w:rsidRDefault="00B340AF" w:rsidP="00B340AF">
      <w:pPr>
        <w:spacing w:after="120" w:line="240" w:lineRule="auto"/>
        <w:rPr>
          <w:rFonts w:ascii="Arial" w:eastAsia="Arial" w:hAnsi="Arial" w:cs="Arial"/>
        </w:rPr>
      </w:pPr>
    </w:p>
    <w:p w14:paraId="57C5AE2F" w14:textId="77777777" w:rsidR="00B340AF" w:rsidRDefault="00B340AF" w:rsidP="00B340AF">
      <w:pPr>
        <w:spacing w:after="120" w:line="240" w:lineRule="auto"/>
        <w:ind w:left="0"/>
        <w:rPr>
          <w:rFonts w:ascii="Arial" w:eastAsia="Arial" w:hAnsi="Arial" w:cs="Arial"/>
        </w:rPr>
      </w:pPr>
    </w:p>
    <w:p w14:paraId="6DC2FB8D" w14:textId="0E78131B" w:rsidR="00D27F53" w:rsidRPr="00B340AF" w:rsidRDefault="00B340AF" w:rsidP="00B340AF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Arial" w:hAnsi="Arial" w:cs="Arial"/>
        </w:rPr>
      </w:pPr>
      <w:r w:rsidRPr="00B340AF">
        <w:rPr>
          <w:rFonts w:ascii="Arial" w:eastAsia="Arial" w:hAnsi="Arial" w:cs="Arial"/>
        </w:rPr>
        <w:t>Be familiar with current social justice issues, from the perspectives of different generations.</w:t>
      </w:r>
    </w:p>
    <w:p w14:paraId="1714E4D5" w14:textId="77777777" w:rsidR="00B340AF" w:rsidRDefault="00B340AF" w:rsidP="00B340AF">
      <w:pPr>
        <w:spacing w:after="120" w:line="240" w:lineRule="auto"/>
        <w:rPr>
          <w:rFonts w:ascii="Arial" w:hAnsi="Arial" w:cs="Arial"/>
        </w:rPr>
      </w:pPr>
    </w:p>
    <w:p w14:paraId="0C65EADF" w14:textId="77777777" w:rsidR="00B340AF" w:rsidRPr="00B340AF" w:rsidRDefault="00B340AF" w:rsidP="00B340AF">
      <w:pPr>
        <w:spacing w:after="120" w:line="240" w:lineRule="auto"/>
        <w:ind w:left="0"/>
        <w:rPr>
          <w:rFonts w:ascii="Arial" w:hAnsi="Arial" w:cs="Arial"/>
        </w:rPr>
      </w:pPr>
    </w:p>
    <w:p w14:paraId="3BDEEBDF" w14:textId="10B60910" w:rsidR="005D6F7A" w:rsidRPr="005D6F7A" w:rsidRDefault="00C006CB" w:rsidP="00C1704B">
      <w:pPr>
        <w:keepNext/>
        <w:spacing w:before="240" w:after="60" w:line="240" w:lineRule="auto"/>
        <w:ind w:left="0"/>
        <w:outlineLvl w:val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Competency </w:t>
      </w:r>
      <w:r w:rsidR="005D6F7A" w:rsidRPr="005D6F7A">
        <w:rPr>
          <w:rFonts w:ascii="Arial" w:eastAsia="Arial" w:hAnsi="Arial" w:cs="Arial"/>
          <w:b/>
        </w:rPr>
        <w:t>Six: Congregational Leadership</w:t>
      </w:r>
    </w:p>
    <w:p w14:paraId="720B959D" w14:textId="1B034806" w:rsidR="005D6F7A" w:rsidRPr="005D6F7A" w:rsidRDefault="00C006CB" w:rsidP="005E2278">
      <w:pPr>
        <w:keepNext/>
        <w:tabs>
          <w:tab w:val="left" w:pos="3600"/>
          <w:tab w:val="left" w:pos="3690"/>
        </w:tabs>
        <w:spacing w:before="120"/>
        <w:ind w:left="0"/>
        <w:outlineLvl w:val="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Level One: </w:t>
      </w:r>
      <w:r w:rsidR="005D6F7A" w:rsidRPr="005D6F7A">
        <w:rPr>
          <w:rFonts w:ascii="Arial" w:eastAsia="Arial" w:hAnsi="Arial" w:cs="Arial"/>
          <w:b/>
        </w:rPr>
        <w:t>Basic Knowledge</w:t>
      </w:r>
      <w:r>
        <w:rPr>
          <w:rFonts w:ascii="Arial" w:eastAsia="Arial" w:hAnsi="Arial" w:cs="Arial"/>
          <w:b/>
        </w:rPr>
        <w:t xml:space="preserve"> </w:t>
      </w:r>
      <w:r w:rsidR="005D6F7A" w:rsidRPr="005D6F7A">
        <w:rPr>
          <w:rFonts w:ascii="Arial" w:eastAsia="Arial" w:hAnsi="Arial" w:cs="Arial"/>
          <w:b/>
        </w:rPr>
        <w:t xml:space="preserve">- Objectives </w:t>
      </w:r>
    </w:p>
    <w:p w14:paraId="581592BE" w14:textId="77777777" w:rsidR="00EC6391" w:rsidRDefault="00EC6391" w:rsidP="00EC6391">
      <w:pPr>
        <w:numPr>
          <w:ilvl w:val="0"/>
          <w:numId w:val="7"/>
        </w:numPr>
        <w:pBdr>
          <w:between w:val="nil"/>
        </w:pBd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Has a basic understanding of principles of congregational structure and governance both within UUA and within own congregation</w:t>
      </w:r>
    </w:p>
    <w:p w14:paraId="0FDE171B" w14:textId="77777777" w:rsidR="00B53F35" w:rsidRPr="00A2197A" w:rsidRDefault="00B53F35" w:rsidP="00647CC0">
      <w:pPr>
        <w:pBdr>
          <w:between w:val="nil"/>
        </w:pBdr>
        <w:spacing w:line="240" w:lineRule="auto"/>
        <w:rPr>
          <w:rFonts w:ascii="Arial" w:eastAsia="Arial" w:hAnsi="Arial" w:cs="Arial"/>
        </w:rPr>
      </w:pPr>
    </w:p>
    <w:p w14:paraId="4EAB5F56" w14:textId="77777777" w:rsidR="00EC6391" w:rsidRPr="00647CC0" w:rsidRDefault="00EC6391" w:rsidP="00EC6391">
      <w:pPr>
        <w:numPr>
          <w:ilvl w:val="0"/>
          <w:numId w:val="7"/>
        </w:numPr>
        <w:spacing w:line="240" w:lineRule="auto"/>
      </w:pPr>
      <w:r>
        <w:rPr>
          <w:rFonts w:ascii="Arial" w:eastAsia="Arial" w:hAnsi="Arial" w:cs="Arial"/>
        </w:rPr>
        <w:t>Works collaboratively with ministers (if applicable), CLMs and members in a variety of congregational activities</w:t>
      </w:r>
    </w:p>
    <w:p w14:paraId="2BFFE395" w14:textId="77777777" w:rsidR="00647CC0" w:rsidRPr="00A2197A" w:rsidRDefault="00647CC0" w:rsidP="00B53F35">
      <w:pPr>
        <w:pStyle w:val="ListParagraph"/>
        <w:rPr>
          <w:rFonts w:ascii="Arial" w:hAnsi="Arial" w:cs="Arial"/>
        </w:rPr>
      </w:pPr>
    </w:p>
    <w:p w14:paraId="1F7537B1" w14:textId="77777777" w:rsidR="00EC6391" w:rsidRPr="00647CC0" w:rsidRDefault="00EC6391" w:rsidP="00EC6391">
      <w:pPr>
        <w:numPr>
          <w:ilvl w:val="0"/>
          <w:numId w:val="7"/>
        </w:numPr>
        <w:spacing w:line="240" w:lineRule="auto"/>
      </w:pPr>
      <w:r>
        <w:rPr>
          <w:rFonts w:ascii="Arial" w:eastAsia="Arial" w:hAnsi="Arial" w:cs="Arial"/>
        </w:rPr>
        <w:t>Understanding of differences in roles of professional ministry, lay ministry and lay leadership</w:t>
      </w:r>
    </w:p>
    <w:p w14:paraId="7F4ABC40" w14:textId="77777777" w:rsidR="00647CC0" w:rsidRPr="00A2197A" w:rsidRDefault="00647CC0" w:rsidP="00A2197A">
      <w:pPr>
        <w:spacing w:line="240" w:lineRule="auto"/>
        <w:rPr>
          <w:rFonts w:ascii="Arial" w:hAnsi="Arial" w:cs="Arial"/>
        </w:rPr>
      </w:pPr>
    </w:p>
    <w:p w14:paraId="6EE645C8" w14:textId="77777777" w:rsidR="00EC6391" w:rsidRDefault="00EC6391" w:rsidP="00EC6391">
      <w:pPr>
        <w:numPr>
          <w:ilvl w:val="0"/>
          <w:numId w:val="7"/>
        </w:numPr>
        <w:pBdr>
          <w:between w:val="nil"/>
        </w:pBd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Knowledge of importance of covenant within UU denomination</w:t>
      </w:r>
    </w:p>
    <w:p w14:paraId="4BDA370F" w14:textId="77777777" w:rsidR="00B53F35" w:rsidRDefault="00B53F35" w:rsidP="00A4386C">
      <w:pPr>
        <w:pStyle w:val="ListParagraph"/>
        <w:rPr>
          <w:rFonts w:ascii="Arial" w:eastAsia="Arial" w:hAnsi="Arial" w:cs="Arial"/>
        </w:rPr>
      </w:pPr>
    </w:p>
    <w:p w14:paraId="13100A9C" w14:textId="77777777" w:rsidR="00EC6391" w:rsidRDefault="00EC6391" w:rsidP="00EC6391">
      <w:pPr>
        <w:numPr>
          <w:ilvl w:val="0"/>
          <w:numId w:val="7"/>
        </w:numPr>
        <w:pBdr>
          <w:between w:val="nil"/>
        </w:pBd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Familiar with concept of “safe congregations”</w:t>
      </w:r>
    </w:p>
    <w:p w14:paraId="2EE06EC5" w14:textId="77777777" w:rsidR="00647CC0" w:rsidRDefault="00647CC0" w:rsidP="00A4386C">
      <w:pPr>
        <w:pBdr>
          <w:between w:val="nil"/>
        </w:pBdr>
        <w:spacing w:line="240" w:lineRule="auto"/>
        <w:rPr>
          <w:rFonts w:ascii="Arial" w:eastAsia="Arial" w:hAnsi="Arial" w:cs="Arial"/>
        </w:rPr>
      </w:pPr>
    </w:p>
    <w:p w14:paraId="6973CD60" w14:textId="77777777" w:rsidR="00EC6391" w:rsidRDefault="00EC6391" w:rsidP="00EC6391">
      <w:pPr>
        <w:numPr>
          <w:ilvl w:val="0"/>
          <w:numId w:val="7"/>
        </w:numPr>
        <w:pBdr>
          <w:between w:val="nil"/>
        </w:pBd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Articulates personal role of CLM within own congregation</w:t>
      </w:r>
    </w:p>
    <w:p w14:paraId="0A2F296E" w14:textId="77777777" w:rsidR="00647CC0" w:rsidRDefault="00647CC0" w:rsidP="00953C5E">
      <w:pPr>
        <w:pStyle w:val="ListParagraph"/>
        <w:contextualSpacing w:val="0"/>
        <w:rPr>
          <w:rFonts w:ascii="Arial" w:eastAsia="Arial" w:hAnsi="Arial" w:cs="Arial"/>
        </w:rPr>
      </w:pPr>
    </w:p>
    <w:p w14:paraId="6C3429C3" w14:textId="1A9AB963" w:rsidR="00D27F53" w:rsidRPr="00647CC0" w:rsidRDefault="00EC6391" w:rsidP="00EC6391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EC6391">
        <w:rPr>
          <w:rFonts w:ascii="Arial" w:eastAsia="Arial" w:hAnsi="Arial" w:cs="Arial"/>
        </w:rPr>
        <w:t>Familiarity with aspects of effective communication with respect to congregational interactions, including conflict resolution</w:t>
      </w:r>
    </w:p>
    <w:p w14:paraId="2F181437" w14:textId="77777777" w:rsidR="00647CC0" w:rsidRDefault="00647CC0" w:rsidP="00A4386C">
      <w:pPr>
        <w:spacing w:line="240" w:lineRule="auto"/>
        <w:rPr>
          <w:rFonts w:ascii="Arial" w:hAnsi="Arial" w:cs="Arial"/>
        </w:rPr>
      </w:pPr>
    </w:p>
    <w:p w14:paraId="3BF1E8AF" w14:textId="77777777" w:rsidR="00A4386C" w:rsidRDefault="00A4386C" w:rsidP="00647CC0">
      <w:pPr>
        <w:spacing w:line="240" w:lineRule="auto"/>
        <w:rPr>
          <w:rFonts w:ascii="Arial" w:hAnsi="Arial" w:cs="Arial"/>
        </w:rPr>
      </w:pPr>
    </w:p>
    <w:p w14:paraId="7816627C" w14:textId="512AD64E" w:rsidR="00CE52A8" w:rsidRPr="00CE52A8" w:rsidRDefault="00CE52A8" w:rsidP="00C1704B">
      <w:pPr>
        <w:keepNext/>
        <w:spacing w:before="240" w:after="60" w:line="240" w:lineRule="auto"/>
        <w:ind w:left="0"/>
        <w:outlineLvl w:val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Competency </w:t>
      </w:r>
      <w:r w:rsidRPr="00CE52A8">
        <w:rPr>
          <w:rFonts w:ascii="Arial" w:eastAsia="Arial" w:hAnsi="Arial" w:cs="Arial"/>
          <w:b/>
        </w:rPr>
        <w:t>Seven: Leads the Faith into the Future</w:t>
      </w:r>
    </w:p>
    <w:p w14:paraId="0DCD27C2" w14:textId="566363E4" w:rsidR="00CE52A8" w:rsidRPr="00CE52A8" w:rsidRDefault="00CE52A8" w:rsidP="005E2278">
      <w:pPr>
        <w:keepNext/>
        <w:tabs>
          <w:tab w:val="left" w:pos="3600"/>
          <w:tab w:val="left" w:pos="3690"/>
        </w:tabs>
        <w:spacing w:before="120"/>
        <w:ind w:left="0"/>
        <w:outlineLvl w:val="3"/>
        <w:rPr>
          <w:rFonts w:ascii="Arial" w:eastAsia="Arial" w:hAnsi="Arial" w:cs="Arial"/>
          <w:b/>
        </w:rPr>
      </w:pPr>
      <w:r w:rsidRPr="00CE52A8">
        <w:rPr>
          <w:rFonts w:ascii="Arial" w:eastAsia="Arial" w:hAnsi="Arial" w:cs="Arial"/>
          <w:b/>
        </w:rPr>
        <w:t xml:space="preserve">Level </w:t>
      </w:r>
      <w:r>
        <w:rPr>
          <w:rFonts w:ascii="Arial" w:eastAsia="Arial" w:hAnsi="Arial" w:cs="Arial"/>
          <w:b/>
        </w:rPr>
        <w:t xml:space="preserve">One: </w:t>
      </w:r>
      <w:r w:rsidRPr="00CE52A8">
        <w:rPr>
          <w:rFonts w:ascii="Arial" w:eastAsia="Arial" w:hAnsi="Arial" w:cs="Arial"/>
          <w:b/>
        </w:rPr>
        <w:t>Basic Knowledge - Objectives</w:t>
      </w:r>
    </w:p>
    <w:p w14:paraId="273E4D48" w14:textId="77777777" w:rsidR="00DB5308" w:rsidRDefault="00DB5308" w:rsidP="00647CC0">
      <w:pPr>
        <w:spacing w:line="240" w:lineRule="auto"/>
        <w:rPr>
          <w:rFonts w:ascii="Arial" w:hAnsi="Arial" w:cs="Arial"/>
        </w:rPr>
      </w:pPr>
    </w:p>
    <w:p w14:paraId="44428A49" w14:textId="77777777" w:rsidR="00D25530" w:rsidRDefault="00D25530" w:rsidP="00AF68F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7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Identity: Understanding of 1) the many identities that UUs hold, 2) experiences of UUs who include one or more minority and/or marginalized identity element/component. 3) who is “here” in today’s UUism, 4) who is likely to want to come into UU of the future; 5)  awareness of where UU likely needs to grow and change, if the denomination is to survive and flourish in the years to come.</w:t>
      </w:r>
    </w:p>
    <w:p w14:paraId="14E7A150" w14:textId="77777777" w:rsidR="00AF68F5" w:rsidRDefault="00AF68F5" w:rsidP="008C4A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</w:p>
    <w:p w14:paraId="47BFE40B" w14:textId="77777777" w:rsidR="00D25530" w:rsidRDefault="00D25530" w:rsidP="00AF68F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7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Identify what leadership skills we need to flourish through change</w:t>
      </w:r>
    </w:p>
    <w:p w14:paraId="27FF584A" w14:textId="77777777" w:rsidR="00AF68F5" w:rsidRDefault="00AF68F5" w:rsidP="008C4A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79C4573" w14:textId="77777777" w:rsidR="00D25530" w:rsidRDefault="00D25530" w:rsidP="00AF68F5">
      <w:pPr>
        <w:numPr>
          <w:ilvl w:val="0"/>
          <w:numId w:val="9"/>
        </w:numPr>
        <w:spacing w:line="240" w:lineRule="auto"/>
        <w:ind w:left="5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Get familiar with UUA resources to learn more about multiculturalism </w:t>
      </w:r>
    </w:p>
    <w:p w14:paraId="2522AA83" w14:textId="77777777" w:rsidR="002B294D" w:rsidRDefault="002B294D" w:rsidP="008C4A8B">
      <w:pPr>
        <w:pStyle w:val="ListParagraph"/>
        <w:rPr>
          <w:rFonts w:ascii="Arial" w:eastAsia="Arial" w:hAnsi="Arial" w:cs="Arial"/>
        </w:rPr>
      </w:pPr>
    </w:p>
    <w:p w14:paraId="3121233F" w14:textId="77777777" w:rsidR="00D25530" w:rsidRDefault="00D25530" w:rsidP="00AF68F5">
      <w:pPr>
        <w:numPr>
          <w:ilvl w:val="0"/>
          <w:numId w:val="9"/>
        </w:numPr>
        <w:spacing w:line="240" w:lineRule="auto"/>
        <w:ind w:left="5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Get familiar with Related and Associated Member organizations, anti-racism/anti-oppression/multicultural (ARAOMC) resources for your use or referral to folks you minister to (DRUUMM, BLUU, TRUUST, EqUUal Access, UPLIFT, etc.):</w:t>
      </w:r>
    </w:p>
    <w:p w14:paraId="5822D8FA" w14:textId="77777777" w:rsidR="002B294D" w:rsidRDefault="002B294D" w:rsidP="008C4A8B">
      <w:pPr>
        <w:spacing w:line="240" w:lineRule="auto"/>
        <w:rPr>
          <w:rFonts w:ascii="Arial" w:eastAsia="Arial" w:hAnsi="Arial" w:cs="Arial"/>
        </w:rPr>
      </w:pPr>
    </w:p>
    <w:p w14:paraId="5F51F2E3" w14:textId="77777777" w:rsidR="00D25530" w:rsidRDefault="00D25530" w:rsidP="00AF68F5">
      <w:pPr>
        <w:numPr>
          <w:ilvl w:val="0"/>
          <w:numId w:val="9"/>
        </w:numPr>
        <w:spacing w:line="240" w:lineRule="auto"/>
        <w:ind w:left="5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Learn the denomination’s ARAOMC roots/history </w:t>
      </w:r>
    </w:p>
    <w:p w14:paraId="65E22335" w14:textId="77777777" w:rsidR="002B294D" w:rsidRDefault="002B294D" w:rsidP="008C4A8B">
      <w:pPr>
        <w:pStyle w:val="ListParagraph"/>
        <w:rPr>
          <w:rFonts w:ascii="Arial" w:eastAsia="Arial" w:hAnsi="Arial" w:cs="Arial"/>
        </w:rPr>
      </w:pPr>
    </w:p>
    <w:p w14:paraId="65DFE7D9" w14:textId="77777777" w:rsidR="00D25530" w:rsidRDefault="00D25530" w:rsidP="00AF68F5">
      <w:pPr>
        <w:numPr>
          <w:ilvl w:val="0"/>
          <w:numId w:val="9"/>
        </w:numPr>
        <w:spacing w:line="240" w:lineRule="auto"/>
        <w:ind w:left="5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Learn the denomination’s roots/history regarding class and culture</w:t>
      </w:r>
    </w:p>
    <w:p w14:paraId="182758C1" w14:textId="77777777" w:rsidR="002B294D" w:rsidRDefault="002B294D" w:rsidP="008C4A8B">
      <w:pPr>
        <w:spacing w:line="240" w:lineRule="auto"/>
        <w:rPr>
          <w:rFonts w:ascii="Arial" w:eastAsia="Arial" w:hAnsi="Arial" w:cs="Arial"/>
        </w:rPr>
      </w:pPr>
    </w:p>
    <w:p w14:paraId="59CE538F" w14:textId="77777777" w:rsidR="00D25530" w:rsidRDefault="00D25530" w:rsidP="00AF68F5">
      <w:pPr>
        <w:numPr>
          <w:ilvl w:val="0"/>
          <w:numId w:val="9"/>
        </w:numPr>
        <w:spacing w:line="240" w:lineRule="auto"/>
        <w:ind w:left="5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Become aware of current direction/changes, and problematic issues and trends (losing/aging membership, loss of youth/YA, etc.)</w:t>
      </w:r>
    </w:p>
    <w:p w14:paraId="4B9EE380" w14:textId="77777777" w:rsidR="002B294D" w:rsidRDefault="002B294D" w:rsidP="002B294D">
      <w:pPr>
        <w:pStyle w:val="ListParagraph"/>
        <w:rPr>
          <w:rFonts w:ascii="Arial" w:eastAsia="Arial" w:hAnsi="Arial" w:cs="Arial"/>
        </w:rPr>
      </w:pPr>
    </w:p>
    <w:p w14:paraId="5B688C15" w14:textId="77777777" w:rsidR="00D25530" w:rsidRDefault="00D25530" w:rsidP="00AF68F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7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Aware of main, current direction and initiatives within the denomination. </w:t>
      </w:r>
    </w:p>
    <w:p w14:paraId="54D2FA7D" w14:textId="77777777" w:rsidR="00D25530" w:rsidRDefault="00D25530" w:rsidP="00AF68F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9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Multiplatform, multicultural/multiracial, &amp; multigenerational future </w:t>
      </w:r>
    </w:p>
    <w:p w14:paraId="10CB6434" w14:textId="77777777" w:rsidR="000D789A" w:rsidRDefault="000D789A" w:rsidP="000A79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0"/>
        <w:rPr>
          <w:rFonts w:ascii="Arial" w:eastAsia="Arial" w:hAnsi="Arial" w:cs="Arial"/>
          <w:color w:val="000000"/>
        </w:rPr>
      </w:pPr>
    </w:p>
    <w:p w14:paraId="3CE066BA" w14:textId="77777777" w:rsidR="00D25530" w:rsidRDefault="00D25530" w:rsidP="00AF68F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9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Move toward Beloved Community (inclusive, multicultural) from highly individualistic</w:t>
      </w:r>
    </w:p>
    <w:p w14:paraId="0D7D3E42" w14:textId="77777777" w:rsidR="000D789A" w:rsidRDefault="000D789A" w:rsidP="00477464">
      <w:pPr>
        <w:pStyle w:val="ListParagraph"/>
        <w:ind w:left="1267"/>
        <w:contextualSpacing w:val="0"/>
        <w:rPr>
          <w:rFonts w:ascii="Arial" w:eastAsia="Arial" w:hAnsi="Arial" w:cs="Arial"/>
          <w:color w:val="000000"/>
        </w:rPr>
      </w:pPr>
    </w:p>
    <w:p w14:paraId="0D92653D" w14:textId="47E04B59" w:rsidR="00D25530" w:rsidRPr="000D789A" w:rsidRDefault="00D25530" w:rsidP="00AF68F5">
      <w:pPr>
        <w:pStyle w:val="ListParagraph"/>
        <w:numPr>
          <w:ilvl w:val="0"/>
          <w:numId w:val="9"/>
        </w:numPr>
        <w:spacing w:line="240" w:lineRule="auto"/>
        <w:ind w:left="576"/>
        <w:contextualSpacing w:val="0"/>
        <w:rPr>
          <w:rFonts w:ascii="Arial" w:hAnsi="Arial" w:cs="Arial"/>
        </w:rPr>
      </w:pPr>
      <w:r w:rsidRPr="00AF68F5">
        <w:rPr>
          <w:rFonts w:ascii="Arial" w:eastAsia="Arial" w:hAnsi="Arial" w:cs="Arial"/>
        </w:rPr>
        <w:t xml:space="preserve">Aware of Unitarian Universalism’s theological plurality, the theology behind the </w:t>
      </w:r>
      <w:r w:rsidR="0023766C">
        <w:rPr>
          <w:rFonts w:ascii="Arial" w:eastAsia="Arial" w:hAnsi="Arial" w:cs="Arial"/>
        </w:rPr>
        <w:t>UU Values</w:t>
      </w:r>
      <w:r w:rsidRPr="00AF68F5">
        <w:rPr>
          <w:rFonts w:ascii="Arial" w:eastAsia="Arial" w:hAnsi="Arial" w:cs="Arial"/>
        </w:rPr>
        <w:t xml:space="preserve"> and the value of covenant.</w:t>
      </w:r>
    </w:p>
    <w:p w14:paraId="5539625B" w14:textId="77777777" w:rsidR="000D789A" w:rsidRDefault="000D789A" w:rsidP="00477464">
      <w:pPr>
        <w:spacing w:line="240" w:lineRule="auto"/>
        <w:ind w:left="630"/>
        <w:rPr>
          <w:rFonts w:ascii="Arial" w:hAnsi="Arial" w:cs="Arial"/>
        </w:rPr>
      </w:pPr>
    </w:p>
    <w:p w14:paraId="63D58D14" w14:textId="3EA565B2" w:rsidR="00443E20" w:rsidRDefault="00F959A4" w:rsidP="00F959A4">
      <w:pPr>
        <w:spacing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</w:t>
      </w:r>
    </w:p>
    <w:p w14:paraId="511CDF8F" w14:textId="77777777" w:rsidR="00477464" w:rsidRDefault="00477464" w:rsidP="000D789A">
      <w:pPr>
        <w:spacing w:line="240" w:lineRule="auto"/>
        <w:ind w:left="0"/>
        <w:rPr>
          <w:rFonts w:ascii="Arial" w:hAnsi="Arial" w:cs="Arial"/>
        </w:rPr>
      </w:pPr>
    </w:p>
    <w:p w14:paraId="21FF5B89" w14:textId="4FA63C01" w:rsidR="003A4FB0" w:rsidRDefault="003A4FB0" w:rsidP="004F2A73">
      <w:pPr>
        <w:ind w:lef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</w:t>
      </w:r>
      <w:r w:rsidR="00443E20">
        <w:rPr>
          <w:rFonts w:ascii="Arial" w:eastAsia="Arial" w:hAnsi="Arial" w:cs="Arial"/>
          <w:b/>
        </w:rPr>
        <w:t>_____</w:t>
      </w:r>
      <w:r>
        <w:rPr>
          <w:rFonts w:ascii="Arial" w:eastAsia="Arial" w:hAnsi="Arial" w:cs="Arial"/>
          <w:b/>
        </w:rPr>
        <w:t>____   has completed all the requirements in their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Individual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</w:rPr>
        <w:t xml:space="preserve">ompetencies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</w:rPr>
        <w:t>lan</w:t>
      </w:r>
      <w:r>
        <w:rPr>
          <w:rFonts w:ascii="Arial" w:eastAsia="Arial" w:hAnsi="Arial" w:cs="Arial"/>
          <w:b/>
        </w:rPr>
        <w:t>.</w:t>
      </w:r>
    </w:p>
    <w:p w14:paraId="5C6751BD" w14:textId="77777777" w:rsidR="003A4FB0" w:rsidRDefault="003A4FB0" w:rsidP="004F2A73">
      <w:pPr>
        <w:ind w:left="0"/>
        <w:rPr>
          <w:rFonts w:ascii="Arial" w:eastAsia="Arial" w:hAnsi="Arial" w:cs="Arial"/>
          <w:b/>
        </w:rPr>
      </w:pPr>
    </w:p>
    <w:p w14:paraId="45EF3B1C" w14:textId="734501BE" w:rsidR="003A4FB0" w:rsidRDefault="003A4FB0" w:rsidP="004F2A73">
      <w:pPr>
        <w:spacing w:line="240" w:lineRule="auto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Candidate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u w:val="single"/>
        </w:rPr>
        <w:t>__________________________________</w:t>
      </w:r>
      <w:r w:rsidR="004F2A7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Date</w:t>
      </w:r>
      <w:r>
        <w:rPr>
          <w:rFonts w:ascii="Arial" w:eastAsia="Arial" w:hAnsi="Arial" w:cs="Arial"/>
          <w:u w:val="single"/>
        </w:rPr>
        <w:t>___________________</w:t>
      </w:r>
    </w:p>
    <w:p w14:paraId="05BB7D0A" w14:textId="77777777" w:rsidR="003A4FB0" w:rsidRDefault="003A4FB0" w:rsidP="004F2A73">
      <w:pPr>
        <w:ind w:left="0"/>
        <w:rPr>
          <w:rFonts w:ascii="Arial" w:eastAsia="Arial" w:hAnsi="Arial" w:cs="Arial"/>
        </w:rPr>
      </w:pPr>
    </w:p>
    <w:p w14:paraId="04B89046" w14:textId="77777777" w:rsidR="003A4FB0" w:rsidRDefault="003A4FB0" w:rsidP="004F2A73">
      <w:pPr>
        <w:ind w:left="0"/>
        <w:rPr>
          <w:rFonts w:ascii="Arial" w:eastAsia="Arial" w:hAnsi="Arial" w:cs="Arial"/>
        </w:rPr>
      </w:pPr>
    </w:p>
    <w:p w14:paraId="37838447" w14:textId="77777777" w:rsidR="003A4FB0" w:rsidRPr="004539B0" w:rsidRDefault="003A4FB0" w:rsidP="004F2A73">
      <w:pPr>
        <w:ind w:left="0"/>
        <w:rPr>
          <w:rFonts w:ascii="Arial" w:eastAsia="Arial" w:hAnsi="Arial" w:cs="Arial"/>
          <w:b/>
          <w:bCs/>
        </w:rPr>
      </w:pPr>
      <w:r w:rsidRPr="004539B0">
        <w:rPr>
          <w:rFonts w:ascii="Arial" w:eastAsia="Arial" w:hAnsi="Arial" w:cs="Arial"/>
          <w:b/>
          <w:bCs/>
        </w:rPr>
        <w:t>Mentor</w:t>
      </w:r>
      <w:r>
        <w:rPr>
          <w:rFonts w:ascii="Arial" w:eastAsia="Arial" w:hAnsi="Arial" w:cs="Arial"/>
          <w:b/>
          <w:bCs/>
        </w:rPr>
        <w:t xml:space="preserve"> _____________________________________ Date ___________________</w:t>
      </w:r>
    </w:p>
    <w:p w14:paraId="6DADC21B" w14:textId="77777777" w:rsidR="00477464" w:rsidRPr="000D789A" w:rsidRDefault="00477464" w:rsidP="000D789A">
      <w:pPr>
        <w:spacing w:line="240" w:lineRule="auto"/>
        <w:ind w:left="0"/>
        <w:rPr>
          <w:rFonts w:ascii="Arial" w:hAnsi="Arial" w:cs="Arial"/>
        </w:rPr>
      </w:pPr>
    </w:p>
    <w:sectPr w:rsidR="00477464" w:rsidRPr="000D789A" w:rsidSect="0058239F">
      <w:headerReference w:type="default" r:id="rId8"/>
      <w:footerReference w:type="default" r:id="rId9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9509" w14:textId="77777777" w:rsidR="0030739E" w:rsidRDefault="0030739E" w:rsidP="00DD4076">
      <w:pPr>
        <w:spacing w:after="0" w:line="240" w:lineRule="auto"/>
      </w:pPr>
      <w:r>
        <w:separator/>
      </w:r>
    </w:p>
  </w:endnote>
  <w:endnote w:type="continuationSeparator" w:id="0">
    <w:p w14:paraId="09E83B01" w14:textId="77777777" w:rsidR="0030739E" w:rsidRDefault="0030739E" w:rsidP="00DD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5EF5" w14:textId="24143FD4" w:rsidR="00BB7798" w:rsidRDefault="0058239F" w:rsidP="003B6D6D">
    <w:pPr>
      <w:pStyle w:val="Footer"/>
      <w:ind w:left="0"/>
    </w:pPr>
    <w:r>
      <w:t>rev. 05/25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93F3" w14:textId="77777777" w:rsidR="0030739E" w:rsidRDefault="0030739E" w:rsidP="00DD4076">
      <w:pPr>
        <w:spacing w:after="0" w:line="240" w:lineRule="auto"/>
      </w:pPr>
      <w:r>
        <w:separator/>
      </w:r>
    </w:p>
  </w:footnote>
  <w:footnote w:type="continuationSeparator" w:id="0">
    <w:p w14:paraId="7E3F0D0E" w14:textId="77777777" w:rsidR="0030739E" w:rsidRDefault="0030739E" w:rsidP="00DD4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DBB5" w14:textId="6B6E7736" w:rsidR="00DD4076" w:rsidRDefault="00BB7798" w:rsidP="003B6D6D">
    <w:pPr>
      <w:pStyle w:val="Header"/>
      <w:tabs>
        <w:tab w:val="clear" w:pos="9360"/>
        <w:tab w:val="right" w:pos="8550"/>
      </w:tabs>
      <w:ind w:left="0"/>
    </w:pPr>
    <w:r>
      <w:t>CLM</w:t>
    </w:r>
    <w:r w:rsidR="00DD4076">
      <w:t xml:space="preserve"> Individual Competencies Plan</w:t>
    </w:r>
    <w:r w:rsidR="008A16BC">
      <w:tab/>
    </w:r>
    <w:r w:rsidR="006B415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6F5A"/>
    <w:multiLevelType w:val="hybridMultilevel"/>
    <w:tmpl w:val="2AAEDC22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167776AB"/>
    <w:multiLevelType w:val="hybridMultilevel"/>
    <w:tmpl w:val="BD50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A7665"/>
    <w:multiLevelType w:val="hybridMultilevel"/>
    <w:tmpl w:val="A0BCD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B1528"/>
    <w:multiLevelType w:val="multilevel"/>
    <w:tmpl w:val="A906FF32"/>
    <w:lvl w:ilvl="0">
      <w:start w:val="1"/>
      <w:numFmt w:val="bullet"/>
      <w:lvlText w:val="●"/>
      <w:lvlJc w:val="left"/>
      <w:pPr>
        <w:ind w:left="9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3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8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5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9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69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666B80"/>
    <w:multiLevelType w:val="hybridMultilevel"/>
    <w:tmpl w:val="9D54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3281F"/>
    <w:multiLevelType w:val="multilevel"/>
    <w:tmpl w:val="DCC2917C"/>
    <w:lvl w:ilvl="0">
      <w:start w:val="1"/>
      <w:numFmt w:val="bullet"/>
      <w:lvlText w:val="●"/>
      <w:lvlJc w:val="left"/>
      <w:pPr>
        <w:ind w:left="5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0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397A50"/>
    <w:multiLevelType w:val="hybridMultilevel"/>
    <w:tmpl w:val="40D2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04283"/>
    <w:multiLevelType w:val="hybridMultilevel"/>
    <w:tmpl w:val="967E03F4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8" w15:restartNumberingAfterBreak="0">
    <w:nsid w:val="7A253B34"/>
    <w:multiLevelType w:val="hybridMultilevel"/>
    <w:tmpl w:val="F9CC94D2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 w16cid:durableId="54134341">
    <w:abstractNumId w:val="3"/>
  </w:num>
  <w:num w:numId="2" w16cid:durableId="1116681917">
    <w:abstractNumId w:val="2"/>
  </w:num>
  <w:num w:numId="3" w16cid:durableId="1528249880">
    <w:abstractNumId w:val="4"/>
  </w:num>
  <w:num w:numId="4" w16cid:durableId="1132945451">
    <w:abstractNumId w:val="1"/>
  </w:num>
  <w:num w:numId="5" w16cid:durableId="665865443">
    <w:abstractNumId w:val="7"/>
  </w:num>
  <w:num w:numId="6" w16cid:durableId="1339310407">
    <w:abstractNumId w:val="0"/>
  </w:num>
  <w:num w:numId="7" w16cid:durableId="606691844">
    <w:abstractNumId w:val="8"/>
  </w:num>
  <w:num w:numId="8" w16cid:durableId="2050954703">
    <w:abstractNumId w:val="5"/>
  </w:num>
  <w:num w:numId="9" w16cid:durableId="19000509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76"/>
    <w:rsid w:val="000555FA"/>
    <w:rsid w:val="000A79A7"/>
    <w:rsid w:val="000D789A"/>
    <w:rsid w:val="001905D6"/>
    <w:rsid w:val="0023766C"/>
    <w:rsid w:val="00253472"/>
    <w:rsid w:val="00276DA9"/>
    <w:rsid w:val="002A0D1F"/>
    <w:rsid w:val="002B294D"/>
    <w:rsid w:val="002B2A46"/>
    <w:rsid w:val="002B355E"/>
    <w:rsid w:val="002E7CE5"/>
    <w:rsid w:val="0030739E"/>
    <w:rsid w:val="00335296"/>
    <w:rsid w:val="003A4FB0"/>
    <w:rsid w:val="003B6D6D"/>
    <w:rsid w:val="003D6CAB"/>
    <w:rsid w:val="00443E20"/>
    <w:rsid w:val="00477464"/>
    <w:rsid w:val="004A3673"/>
    <w:rsid w:val="004B4361"/>
    <w:rsid w:val="004C2193"/>
    <w:rsid w:val="004D525A"/>
    <w:rsid w:val="004F2A73"/>
    <w:rsid w:val="0058239F"/>
    <w:rsid w:val="00595340"/>
    <w:rsid w:val="005958C9"/>
    <w:rsid w:val="005D6F7A"/>
    <w:rsid w:val="005E2278"/>
    <w:rsid w:val="00600BC6"/>
    <w:rsid w:val="00601FDB"/>
    <w:rsid w:val="00647CC0"/>
    <w:rsid w:val="006B415E"/>
    <w:rsid w:val="0073021A"/>
    <w:rsid w:val="007C4455"/>
    <w:rsid w:val="00817787"/>
    <w:rsid w:val="00855DD6"/>
    <w:rsid w:val="00895354"/>
    <w:rsid w:val="008A16BC"/>
    <w:rsid w:val="008C4A8B"/>
    <w:rsid w:val="00953C5E"/>
    <w:rsid w:val="009F667B"/>
    <w:rsid w:val="00A06AC8"/>
    <w:rsid w:val="00A2197A"/>
    <w:rsid w:val="00A30833"/>
    <w:rsid w:val="00A4386C"/>
    <w:rsid w:val="00AF68F5"/>
    <w:rsid w:val="00B340AF"/>
    <w:rsid w:val="00B53F35"/>
    <w:rsid w:val="00BB084A"/>
    <w:rsid w:val="00BB7798"/>
    <w:rsid w:val="00C00492"/>
    <w:rsid w:val="00C006CB"/>
    <w:rsid w:val="00C1704B"/>
    <w:rsid w:val="00CE19DC"/>
    <w:rsid w:val="00CE52A8"/>
    <w:rsid w:val="00D25530"/>
    <w:rsid w:val="00D27F53"/>
    <w:rsid w:val="00D74EBE"/>
    <w:rsid w:val="00DB5308"/>
    <w:rsid w:val="00DD4076"/>
    <w:rsid w:val="00EA639C"/>
    <w:rsid w:val="00EC6391"/>
    <w:rsid w:val="00F56C89"/>
    <w:rsid w:val="00F959A4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DF41A"/>
  <w15:chartTrackingRefBased/>
  <w15:docId w15:val="{8984C4BB-BE03-4728-9EA5-81561D08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0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0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0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0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0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0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0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0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076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0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0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076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DD40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0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0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40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0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40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0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7F022-5BDA-4FD2-B5D7-94D0FDB9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b</dc:creator>
  <cp:keywords/>
  <dc:description/>
  <cp:lastModifiedBy>becca b</cp:lastModifiedBy>
  <cp:revision>61</cp:revision>
  <dcterms:created xsi:type="dcterms:W3CDTF">2025-05-13T21:16:00Z</dcterms:created>
  <dcterms:modified xsi:type="dcterms:W3CDTF">2025-05-13T23:03:00Z</dcterms:modified>
</cp:coreProperties>
</file>